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FA65" w14:textId="3251DE36" w:rsidR="00F32EF3" w:rsidRPr="002E2E69" w:rsidRDefault="00260DFC" w:rsidP="00260DFC">
      <w:pPr>
        <w:jc w:val="center"/>
        <w:rPr>
          <w:rFonts w:asciiTheme="majorBidi" w:hAnsiTheme="majorBidi" w:cstheme="majorBidi"/>
          <w:b/>
          <w:bCs/>
        </w:rPr>
      </w:pPr>
      <w:r w:rsidRPr="002E2E69">
        <w:rPr>
          <w:rFonts w:asciiTheme="majorBidi" w:hAnsiTheme="majorBidi" w:cstheme="majorBidi"/>
          <w:b/>
          <w:bCs/>
        </w:rPr>
        <w:t>Short Paper – PhD Workshop Sep 2022</w:t>
      </w:r>
    </w:p>
    <w:p w14:paraId="09C69776" w14:textId="22AD352E" w:rsidR="00260DFC" w:rsidRPr="002E2E69" w:rsidRDefault="00260DFC">
      <w:pPr>
        <w:rPr>
          <w:rFonts w:asciiTheme="majorBidi" w:hAnsiTheme="majorBidi" w:cstheme="majorBidi"/>
        </w:rPr>
      </w:pPr>
    </w:p>
    <w:p w14:paraId="3513A455" w14:textId="554B4FF6" w:rsidR="00260DFC" w:rsidRPr="002E2E69" w:rsidRDefault="00260DFC" w:rsidP="00260DFC">
      <w:pPr>
        <w:rPr>
          <w:rFonts w:asciiTheme="majorBidi" w:hAnsiTheme="majorBidi" w:cstheme="majorBidi"/>
        </w:rPr>
      </w:pPr>
      <w:r w:rsidRPr="002E2E69">
        <w:rPr>
          <w:rFonts w:asciiTheme="majorBidi" w:hAnsiTheme="majorBidi" w:cstheme="majorBidi"/>
          <w:b/>
          <w:bCs/>
        </w:rPr>
        <w:t xml:space="preserve">Student: </w:t>
      </w:r>
      <w:r w:rsidRPr="002E2E69">
        <w:rPr>
          <w:rFonts w:asciiTheme="majorBidi" w:hAnsiTheme="majorBidi" w:cstheme="majorBidi"/>
        </w:rPr>
        <w:t>MSc. Arch. Noor Marji</w:t>
      </w:r>
    </w:p>
    <w:p w14:paraId="05B93D18" w14:textId="2184F106" w:rsidR="00260DFC" w:rsidRPr="002E2E69" w:rsidRDefault="00260DFC" w:rsidP="00260DFC">
      <w:pPr>
        <w:rPr>
          <w:rFonts w:asciiTheme="majorBidi" w:hAnsiTheme="majorBidi" w:cstheme="majorBidi"/>
        </w:rPr>
      </w:pPr>
      <w:r w:rsidRPr="002E2E69">
        <w:rPr>
          <w:rFonts w:asciiTheme="majorBidi" w:hAnsiTheme="majorBidi" w:cstheme="majorBidi"/>
          <w:b/>
          <w:bCs/>
        </w:rPr>
        <w:t>Department:</w:t>
      </w:r>
      <w:r w:rsidRPr="002E2E69">
        <w:rPr>
          <w:rFonts w:asciiTheme="majorBidi" w:hAnsiTheme="majorBidi" w:cstheme="majorBidi"/>
        </w:rPr>
        <w:t xml:space="preserve"> Architecture Theory and Design</w:t>
      </w:r>
    </w:p>
    <w:p w14:paraId="05C83CF9" w14:textId="041F3C3D" w:rsidR="00260DFC" w:rsidRPr="002E2E69" w:rsidRDefault="00260DFC" w:rsidP="00260DFC">
      <w:pPr>
        <w:rPr>
          <w:rFonts w:asciiTheme="majorBidi" w:hAnsiTheme="majorBidi" w:cstheme="majorBidi"/>
        </w:rPr>
      </w:pPr>
      <w:r w:rsidRPr="002E2E69">
        <w:rPr>
          <w:rFonts w:asciiTheme="majorBidi" w:hAnsiTheme="majorBidi" w:cstheme="majorBidi"/>
          <w:b/>
          <w:bCs/>
        </w:rPr>
        <w:t>Field of PhD Study:</w:t>
      </w:r>
      <w:r w:rsidRPr="002E2E69">
        <w:rPr>
          <w:rFonts w:asciiTheme="majorBidi" w:hAnsiTheme="majorBidi" w:cstheme="majorBidi"/>
        </w:rPr>
        <w:t xml:space="preserve"> Architecture and Urbanism</w:t>
      </w:r>
    </w:p>
    <w:p w14:paraId="56D2C866" w14:textId="75D7722D" w:rsidR="00260DFC" w:rsidRPr="002E2E69" w:rsidRDefault="00260DFC" w:rsidP="00260DFC">
      <w:pPr>
        <w:rPr>
          <w:rFonts w:asciiTheme="majorBidi" w:hAnsiTheme="majorBidi" w:cstheme="majorBidi"/>
        </w:rPr>
      </w:pPr>
      <w:r w:rsidRPr="002E2E69">
        <w:rPr>
          <w:rFonts w:asciiTheme="majorBidi" w:hAnsiTheme="majorBidi" w:cstheme="majorBidi"/>
          <w:b/>
          <w:bCs/>
        </w:rPr>
        <w:t>Supervisor:</w:t>
      </w:r>
      <w:r w:rsidRPr="002E2E69">
        <w:rPr>
          <w:rFonts w:asciiTheme="majorBidi" w:hAnsiTheme="majorBidi" w:cstheme="majorBidi"/>
        </w:rPr>
        <w:t xml:space="preserve"> P</w:t>
      </w:r>
      <w:r w:rsidRPr="002E2E69">
        <w:rPr>
          <w:rFonts w:asciiTheme="majorBidi" w:hAnsiTheme="majorBidi" w:cstheme="majorBidi"/>
        </w:rPr>
        <w:t xml:space="preserve">rof. Ing. </w:t>
      </w:r>
      <w:r w:rsidRPr="002E2E69">
        <w:rPr>
          <w:rFonts w:asciiTheme="majorBidi" w:hAnsiTheme="majorBidi" w:cstheme="majorBidi"/>
        </w:rPr>
        <w:t>A</w:t>
      </w:r>
      <w:r w:rsidRPr="002E2E69">
        <w:rPr>
          <w:rFonts w:asciiTheme="majorBidi" w:hAnsiTheme="majorBidi" w:cstheme="majorBidi"/>
        </w:rPr>
        <w:t>rch.</w:t>
      </w:r>
      <w:r w:rsidRPr="002E2E69">
        <w:rPr>
          <w:rFonts w:asciiTheme="majorBidi" w:hAnsiTheme="majorBidi" w:cstheme="majorBidi"/>
        </w:rPr>
        <w:t xml:space="preserve"> Michal </w:t>
      </w:r>
      <w:proofErr w:type="spellStart"/>
      <w:r w:rsidRPr="002E2E69">
        <w:rPr>
          <w:rFonts w:asciiTheme="majorBidi" w:hAnsiTheme="majorBidi" w:cstheme="majorBidi"/>
        </w:rPr>
        <w:t>Kohout</w:t>
      </w:r>
      <w:proofErr w:type="spellEnd"/>
    </w:p>
    <w:p w14:paraId="65442BC5" w14:textId="77777777" w:rsidR="00260DFC" w:rsidRPr="002E2E69" w:rsidRDefault="00260DFC" w:rsidP="00260DFC">
      <w:pPr>
        <w:rPr>
          <w:rFonts w:asciiTheme="majorBidi" w:hAnsiTheme="majorBidi" w:cstheme="majorBidi"/>
        </w:rPr>
      </w:pPr>
    </w:p>
    <w:p w14:paraId="43C4F428" w14:textId="77777777" w:rsidR="00260DFC" w:rsidRPr="002E2E69" w:rsidRDefault="00260DFC" w:rsidP="00260DFC">
      <w:pPr>
        <w:rPr>
          <w:rFonts w:asciiTheme="majorBidi" w:hAnsiTheme="majorBidi" w:cstheme="majorBidi"/>
        </w:rPr>
      </w:pPr>
      <w:r w:rsidRPr="002E2E69">
        <w:rPr>
          <w:rFonts w:asciiTheme="majorBidi" w:hAnsiTheme="majorBidi" w:cstheme="majorBidi"/>
          <w:b/>
          <w:bCs/>
        </w:rPr>
        <w:t>Title:</w:t>
      </w:r>
      <w:r w:rsidRPr="002E2E69">
        <w:rPr>
          <w:rFonts w:asciiTheme="majorBidi" w:hAnsiTheme="majorBidi" w:cstheme="majorBidi"/>
        </w:rPr>
        <w:t xml:space="preserve"> Refugee Camps in Jordan: From Temporary Shelter to Permanent Dwelling</w:t>
      </w:r>
    </w:p>
    <w:p w14:paraId="1D499073" w14:textId="2A375A31" w:rsidR="00260DFC" w:rsidRPr="002E2E69" w:rsidRDefault="00260DFC" w:rsidP="00260DFC">
      <w:pPr>
        <w:rPr>
          <w:rFonts w:asciiTheme="majorBidi" w:hAnsiTheme="majorBidi" w:cstheme="majorBidi"/>
        </w:rPr>
      </w:pPr>
    </w:p>
    <w:p w14:paraId="288BD3CB" w14:textId="54BD8EA8" w:rsidR="00260DFC" w:rsidRPr="002E2E69" w:rsidRDefault="00260DFC" w:rsidP="00260DFC">
      <w:pPr>
        <w:rPr>
          <w:rFonts w:asciiTheme="majorBidi" w:hAnsiTheme="majorBidi" w:cstheme="majorBidi"/>
          <w:b/>
          <w:bCs/>
        </w:rPr>
      </w:pPr>
      <w:r w:rsidRPr="002E2E69">
        <w:rPr>
          <w:rFonts w:asciiTheme="majorBidi" w:hAnsiTheme="majorBidi" w:cstheme="majorBidi"/>
          <w:b/>
          <w:bCs/>
        </w:rPr>
        <w:t>Abstract</w:t>
      </w:r>
    </w:p>
    <w:p w14:paraId="0716AC62" w14:textId="61321430" w:rsidR="00260DFC" w:rsidRPr="002E2E69" w:rsidRDefault="00260DFC" w:rsidP="00260DFC">
      <w:pPr>
        <w:rPr>
          <w:rFonts w:asciiTheme="majorBidi" w:hAnsiTheme="majorBidi" w:cstheme="majorBidi"/>
        </w:rPr>
      </w:pPr>
      <w:r w:rsidRPr="002E2E69">
        <w:rPr>
          <w:rFonts w:asciiTheme="majorBidi" w:hAnsiTheme="majorBidi" w:cstheme="majorBidi"/>
        </w:rPr>
        <w:t>This research tackles the topics of spatial organization in refugee camps considering their transition from temporary emergency response to permanent dwellings, and studies the use of artificial intelligence to guide the transition away from “</w:t>
      </w:r>
      <w:proofErr w:type="spellStart"/>
      <w:r w:rsidRPr="002E2E69">
        <w:rPr>
          <w:rFonts w:asciiTheme="majorBidi" w:hAnsiTheme="majorBidi" w:cstheme="majorBidi"/>
        </w:rPr>
        <w:t>slummification</w:t>
      </w:r>
      <w:proofErr w:type="spellEnd"/>
      <w:r w:rsidRPr="002E2E69">
        <w:rPr>
          <w:rFonts w:asciiTheme="majorBidi" w:hAnsiTheme="majorBidi" w:cstheme="majorBidi"/>
        </w:rPr>
        <w:t>” towards creating adequate low-income housing for refugees in Jordan. The transition from temporary to permanent urban form, its duration, driving factors, reasons and preferred outcomes regarding spatial organization and quality of the physical built environment, summarize the aims of this research.</w:t>
      </w:r>
    </w:p>
    <w:p w14:paraId="593D5532" w14:textId="20FA3E40" w:rsidR="00260DFC" w:rsidRPr="002E2E69" w:rsidRDefault="00260DFC" w:rsidP="00260DFC">
      <w:pPr>
        <w:rPr>
          <w:rFonts w:asciiTheme="majorBidi" w:hAnsiTheme="majorBidi" w:cstheme="majorBidi"/>
        </w:rPr>
      </w:pPr>
    </w:p>
    <w:p w14:paraId="5182F687" w14:textId="77777777" w:rsidR="00A766D7" w:rsidRPr="002E2E69" w:rsidRDefault="00A766D7" w:rsidP="00A766D7">
      <w:pPr>
        <w:rPr>
          <w:rFonts w:asciiTheme="majorBidi" w:hAnsiTheme="majorBidi" w:cstheme="majorBidi"/>
          <w:b/>
          <w:bCs/>
        </w:rPr>
      </w:pPr>
      <w:r w:rsidRPr="002E2E69">
        <w:rPr>
          <w:rFonts w:asciiTheme="majorBidi" w:hAnsiTheme="majorBidi" w:cstheme="majorBidi"/>
          <w:b/>
          <w:bCs/>
        </w:rPr>
        <w:t>Introduction</w:t>
      </w:r>
    </w:p>
    <w:p w14:paraId="3E09E51A" w14:textId="2EDDD570" w:rsidR="00D65B5B" w:rsidRPr="002E2E69" w:rsidRDefault="00D65B5B" w:rsidP="00D65B5B">
      <w:pPr>
        <w:jc w:val="both"/>
        <w:rPr>
          <w:rFonts w:asciiTheme="majorBidi" w:hAnsiTheme="majorBidi" w:cstheme="majorBidi"/>
        </w:rPr>
      </w:pPr>
      <w:r w:rsidRPr="002E2E69">
        <w:rPr>
          <w:rFonts w:asciiTheme="majorBidi" w:hAnsiTheme="majorBidi" w:cstheme="majorBidi"/>
        </w:rPr>
        <w:t xml:space="preserve">Refugee camps are defined by the United Nations High Commissioner for Refugees (UNHCR) as “temporary facilities built to provide immediate protection and assistance to people who have been forced to flee their homes due to war, persecution or violence” </w:t>
      </w:r>
      <w:sdt>
        <w:sdtPr>
          <w:rPr>
            <w:rFonts w:asciiTheme="majorBidi" w:hAnsiTheme="majorBidi" w:cstheme="majorBidi"/>
          </w:rPr>
          <w:id w:val="-2036566874"/>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CITATION UNH22 \l 2057 </w:instrText>
          </w:r>
          <w:r w:rsidRPr="002E2E69">
            <w:rPr>
              <w:rFonts w:asciiTheme="majorBidi" w:hAnsiTheme="majorBidi" w:cstheme="majorBidi"/>
            </w:rPr>
            <w:fldChar w:fldCharType="separate"/>
          </w:r>
          <w:r w:rsidR="002E2E69" w:rsidRPr="002E2E69">
            <w:rPr>
              <w:rFonts w:asciiTheme="majorBidi" w:hAnsiTheme="majorBidi" w:cstheme="majorBidi"/>
              <w:noProof/>
            </w:rPr>
            <w:t>(UNHCR, 2021)</w:t>
          </w:r>
          <w:r w:rsidRPr="002E2E69">
            <w:rPr>
              <w:rFonts w:asciiTheme="majorBidi" w:hAnsiTheme="majorBidi" w:cstheme="majorBidi"/>
            </w:rPr>
            <w:fldChar w:fldCharType="end"/>
          </w:r>
        </w:sdtContent>
      </w:sdt>
      <w:r w:rsidRPr="002E2E69">
        <w:rPr>
          <w:rFonts w:asciiTheme="majorBidi" w:hAnsiTheme="majorBidi" w:cstheme="majorBidi"/>
        </w:rPr>
        <w:t xml:space="preserve">. They are deployed as a temporary solution for an urgent problem, and the duration for which they are usually inhabited ranges from a few years to multiple decades, according to UNHCR the average lifespan of a refugee camp is seventeen years </w:t>
      </w:r>
      <w:sdt>
        <w:sdtPr>
          <w:rPr>
            <w:rFonts w:asciiTheme="majorBidi" w:hAnsiTheme="majorBidi" w:cstheme="majorBidi"/>
          </w:rPr>
          <w:id w:val="-893496985"/>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Bre17 \l 2057 </w:instrText>
          </w:r>
          <w:r w:rsidRPr="002E2E69">
            <w:rPr>
              <w:rFonts w:asciiTheme="majorBidi" w:hAnsiTheme="majorBidi" w:cstheme="majorBidi"/>
            </w:rPr>
            <w:fldChar w:fldCharType="separate"/>
          </w:r>
          <w:r w:rsidR="002E2E69" w:rsidRPr="002E2E69">
            <w:rPr>
              <w:rFonts w:asciiTheme="majorBidi" w:hAnsiTheme="majorBidi" w:cstheme="majorBidi"/>
              <w:noProof/>
            </w:rPr>
            <w:t>(Moore, 2017)</w:t>
          </w:r>
          <w:r w:rsidRPr="002E2E69">
            <w:rPr>
              <w:rFonts w:asciiTheme="majorBidi" w:hAnsiTheme="majorBidi" w:cstheme="majorBidi"/>
            </w:rPr>
            <w:fldChar w:fldCharType="end"/>
          </w:r>
        </w:sdtContent>
      </w:sdt>
      <w:r w:rsidRPr="002E2E69">
        <w:rPr>
          <w:rFonts w:asciiTheme="majorBidi" w:hAnsiTheme="majorBidi" w:cstheme="majorBidi"/>
        </w:rPr>
        <w:t xml:space="preserve">, after which they organically evolve into permanent towns. Jordan, as the country housing </w:t>
      </w:r>
      <w:proofErr w:type="gramStart"/>
      <w:r w:rsidRPr="002E2E69">
        <w:rPr>
          <w:rFonts w:asciiTheme="majorBidi" w:hAnsiTheme="majorBidi" w:cstheme="majorBidi"/>
        </w:rPr>
        <w:t>the majority of</w:t>
      </w:r>
      <w:proofErr w:type="gramEnd"/>
      <w:r w:rsidRPr="002E2E69">
        <w:rPr>
          <w:rFonts w:asciiTheme="majorBidi" w:hAnsiTheme="majorBidi" w:cstheme="majorBidi"/>
        </w:rPr>
        <w:t xml:space="preserve"> refugees since 1947 </w:t>
      </w:r>
      <w:sdt>
        <w:sdtPr>
          <w:rPr>
            <w:rFonts w:asciiTheme="majorBidi" w:hAnsiTheme="majorBidi" w:cstheme="majorBidi"/>
          </w:rPr>
          <w:id w:val="645020594"/>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UNH18 \l 2057 </w:instrText>
          </w:r>
          <w:r w:rsidRPr="002E2E69">
            <w:rPr>
              <w:rFonts w:asciiTheme="majorBidi" w:hAnsiTheme="majorBidi" w:cstheme="majorBidi"/>
            </w:rPr>
            <w:fldChar w:fldCharType="separate"/>
          </w:r>
          <w:r w:rsidR="002E2E69" w:rsidRPr="002E2E69">
            <w:rPr>
              <w:rFonts w:asciiTheme="majorBidi" w:hAnsiTheme="majorBidi" w:cstheme="majorBidi"/>
              <w:noProof/>
            </w:rPr>
            <w:t>(UNHCR, 2018)</w:t>
          </w:r>
          <w:r w:rsidRPr="002E2E69">
            <w:rPr>
              <w:rFonts w:asciiTheme="majorBidi" w:hAnsiTheme="majorBidi" w:cstheme="majorBidi"/>
            </w:rPr>
            <w:fldChar w:fldCharType="end"/>
          </w:r>
        </w:sdtContent>
      </w:sdt>
      <w:r w:rsidRPr="002E2E69">
        <w:rPr>
          <w:rFonts w:asciiTheme="majorBidi" w:hAnsiTheme="majorBidi" w:cstheme="majorBidi"/>
        </w:rPr>
        <w:t xml:space="preserve">, is an example of this phenomenon. However, since refugee camps are not considered formal settlements, their current conditions are reported to be inappropriate for living and do not address the needs of specific groups of people </w:t>
      </w:r>
      <w:sdt>
        <w:sdtPr>
          <w:rPr>
            <w:rFonts w:asciiTheme="majorBidi" w:hAnsiTheme="majorBidi" w:cstheme="majorBidi"/>
          </w:rPr>
          <w:id w:val="-1917396725"/>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Chr21 \l 2057 </w:instrText>
          </w:r>
          <w:r w:rsidRPr="002E2E69">
            <w:rPr>
              <w:rFonts w:asciiTheme="majorBidi" w:hAnsiTheme="majorBidi" w:cstheme="majorBidi"/>
            </w:rPr>
            <w:fldChar w:fldCharType="separate"/>
          </w:r>
          <w:r w:rsidR="002E2E69" w:rsidRPr="002E2E69">
            <w:rPr>
              <w:rFonts w:asciiTheme="majorBidi" w:hAnsiTheme="majorBidi" w:cstheme="majorBidi"/>
              <w:noProof/>
            </w:rPr>
            <w:t>(Harrouk, 2021)</w:t>
          </w:r>
          <w:r w:rsidRPr="002E2E69">
            <w:rPr>
              <w:rFonts w:asciiTheme="majorBidi" w:hAnsiTheme="majorBidi" w:cstheme="majorBidi"/>
            </w:rPr>
            <w:fldChar w:fldCharType="end"/>
          </w:r>
        </w:sdtContent>
      </w:sdt>
      <w:r w:rsidRPr="002E2E69">
        <w:rPr>
          <w:rFonts w:asciiTheme="majorBidi" w:hAnsiTheme="majorBidi" w:cstheme="majorBidi"/>
        </w:rPr>
        <w:t>.</w:t>
      </w:r>
    </w:p>
    <w:p w14:paraId="1CA6E19A" w14:textId="573E8A0A" w:rsidR="00D65B5B" w:rsidRPr="002E2E69" w:rsidRDefault="00D65B5B" w:rsidP="00D65B5B">
      <w:pPr>
        <w:jc w:val="both"/>
        <w:rPr>
          <w:rFonts w:asciiTheme="majorBidi" w:hAnsiTheme="majorBidi" w:cstheme="majorBidi"/>
        </w:rPr>
      </w:pPr>
      <w:r w:rsidRPr="002E2E69">
        <w:rPr>
          <w:rFonts w:asciiTheme="majorBidi" w:hAnsiTheme="majorBidi" w:cstheme="majorBidi"/>
        </w:rPr>
        <w:t xml:space="preserve">As time goes on, refugees’ needs change and become more complex; from basic shelter, </w:t>
      </w:r>
      <w:r w:rsidR="002E2E69" w:rsidRPr="002E2E69">
        <w:rPr>
          <w:rFonts w:asciiTheme="majorBidi" w:hAnsiTheme="majorBidi" w:cstheme="majorBidi"/>
        </w:rPr>
        <w:t>food,</w:t>
      </w:r>
      <w:r w:rsidRPr="002E2E69">
        <w:rPr>
          <w:rFonts w:asciiTheme="majorBidi" w:hAnsiTheme="majorBidi" w:cstheme="majorBidi"/>
        </w:rPr>
        <w:t xml:space="preserve"> and safety to more personal needs, careers, </w:t>
      </w:r>
      <w:proofErr w:type="gramStart"/>
      <w:r w:rsidRPr="002E2E69">
        <w:rPr>
          <w:rFonts w:asciiTheme="majorBidi" w:hAnsiTheme="majorBidi" w:cstheme="majorBidi"/>
        </w:rPr>
        <w:t>education</w:t>
      </w:r>
      <w:proofErr w:type="gramEnd"/>
      <w:r w:rsidRPr="002E2E69">
        <w:rPr>
          <w:rFonts w:asciiTheme="majorBidi" w:hAnsiTheme="majorBidi" w:cstheme="majorBidi"/>
        </w:rPr>
        <w:t xml:space="preserve"> and fulfilment </w:t>
      </w:r>
      <w:sdt>
        <w:sdtPr>
          <w:rPr>
            <w:rFonts w:asciiTheme="majorBidi" w:hAnsiTheme="majorBidi" w:cstheme="majorBidi"/>
          </w:rPr>
          <w:id w:val="-230075324"/>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Syr22 \l 2057 </w:instrText>
          </w:r>
          <w:r w:rsidRPr="002E2E69">
            <w:rPr>
              <w:rFonts w:asciiTheme="majorBidi" w:hAnsiTheme="majorBidi" w:cstheme="majorBidi"/>
            </w:rPr>
            <w:fldChar w:fldCharType="separate"/>
          </w:r>
          <w:r w:rsidR="002E2E69" w:rsidRPr="002E2E69">
            <w:rPr>
              <w:rFonts w:asciiTheme="majorBidi" w:hAnsiTheme="majorBidi" w:cstheme="majorBidi"/>
              <w:noProof/>
            </w:rPr>
            <w:t>(Syrian Observatory for Human Rights, 2022)</w:t>
          </w:r>
          <w:r w:rsidRPr="002E2E69">
            <w:rPr>
              <w:rFonts w:asciiTheme="majorBidi" w:hAnsiTheme="majorBidi" w:cstheme="majorBidi"/>
            </w:rPr>
            <w:fldChar w:fldCharType="end"/>
          </w:r>
        </w:sdtContent>
      </w:sdt>
      <w:r w:rsidRPr="002E2E69">
        <w:rPr>
          <w:rFonts w:asciiTheme="majorBidi" w:hAnsiTheme="majorBidi" w:cstheme="majorBidi"/>
        </w:rPr>
        <w:t xml:space="preserve"> as they stay in their allotted camps for decades instead of a few months or years. One can argue that such structures remain obsolete in their “permanent impermanence” </w:t>
      </w:r>
      <w:sdt>
        <w:sdtPr>
          <w:rPr>
            <w:rFonts w:asciiTheme="majorBidi" w:hAnsiTheme="majorBidi" w:cstheme="majorBidi"/>
          </w:rPr>
          <w:id w:val="-1518081241"/>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Abu20 \l 2057 </w:instrText>
          </w:r>
          <w:r w:rsidRPr="002E2E69">
            <w:rPr>
              <w:rFonts w:asciiTheme="majorBidi" w:hAnsiTheme="majorBidi" w:cstheme="majorBidi"/>
            </w:rPr>
            <w:fldChar w:fldCharType="separate"/>
          </w:r>
          <w:r w:rsidR="002E2E69" w:rsidRPr="002E2E69">
            <w:rPr>
              <w:rFonts w:asciiTheme="majorBidi" w:hAnsiTheme="majorBidi" w:cstheme="majorBidi"/>
              <w:noProof/>
            </w:rPr>
            <w:t>(Aburamadan, et al., 2020)</w:t>
          </w:r>
          <w:r w:rsidRPr="002E2E69">
            <w:rPr>
              <w:rFonts w:asciiTheme="majorBidi" w:hAnsiTheme="majorBidi" w:cstheme="majorBidi"/>
            </w:rPr>
            <w:fldChar w:fldCharType="end"/>
          </w:r>
        </w:sdtContent>
      </w:sdt>
      <w:r w:rsidRPr="002E2E69">
        <w:rPr>
          <w:rFonts w:asciiTheme="majorBidi" w:hAnsiTheme="majorBidi" w:cstheme="majorBidi"/>
        </w:rPr>
        <w:t xml:space="preserve"> and do not consider the human needs of the inhabitants over a prolonged </w:t>
      </w:r>
      <w:proofErr w:type="gramStart"/>
      <w:r w:rsidRPr="002E2E69">
        <w:rPr>
          <w:rFonts w:asciiTheme="majorBidi" w:hAnsiTheme="majorBidi" w:cstheme="majorBidi"/>
        </w:rPr>
        <w:t>period of time</w:t>
      </w:r>
      <w:proofErr w:type="gramEnd"/>
      <w:r w:rsidRPr="002E2E69">
        <w:rPr>
          <w:rFonts w:asciiTheme="majorBidi" w:hAnsiTheme="majorBidi" w:cstheme="majorBidi"/>
        </w:rPr>
        <w:t>.</w:t>
      </w:r>
    </w:p>
    <w:p w14:paraId="3B32E3FC" w14:textId="1D3C15C1" w:rsidR="00260DFC" w:rsidRPr="002E2E69" w:rsidRDefault="00A766D7" w:rsidP="00D65B5B">
      <w:pPr>
        <w:jc w:val="both"/>
        <w:rPr>
          <w:rFonts w:asciiTheme="majorBidi" w:hAnsiTheme="majorBidi" w:cstheme="majorBidi"/>
        </w:rPr>
      </w:pPr>
      <w:r w:rsidRPr="002E2E69">
        <w:rPr>
          <w:rFonts w:asciiTheme="majorBidi" w:hAnsiTheme="majorBidi" w:cstheme="majorBidi"/>
        </w:rPr>
        <w:t>This transition from temporary to permanent urban form, its duration, driving factors, reasons and preferred outcomes regarding spatial organization and quality of the physical built environment, summarize the aims of this research.</w:t>
      </w:r>
    </w:p>
    <w:p w14:paraId="27FA7E1E" w14:textId="77777777" w:rsidR="00D65B5B" w:rsidRPr="002E2E69" w:rsidRDefault="00D65B5B" w:rsidP="00D65B5B">
      <w:pPr>
        <w:jc w:val="both"/>
        <w:rPr>
          <w:rFonts w:asciiTheme="majorBidi" w:hAnsiTheme="majorBidi" w:cstheme="majorBidi"/>
        </w:rPr>
      </w:pPr>
    </w:p>
    <w:p w14:paraId="09505572" w14:textId="77777777" w:rsidR="00FD2853" w:rsidRPr="002E2E69" w:rsidRDefault="00FD2853" w:rsidP="00FD2853">
      <w:pPr>
        <w:rPr>
          <w:rFonts w:asciiTheme="majorBidi" w:hAnsiTheme="majorBidi" w:cstheme="majorBidi"/>
          <w:b/>
          <w:bCs/>
        </w:rPr>
      </w:pPr>
      <w:r w:rsidRPr="002E2E69">
        <w:rPr>
          <w:rFonts w:asciiTheme="majorBidi" w:hAnsiTheme="majorBidi" w:cstheme="majorBidi"/>
          <w:b/>
          <w:bCs/>
        </w:rPr>
        <w:t>Emergency urbanism: Deploying instant cities and the ideal refugee camp</w:t>
      </w:r>
    </w:p>
    <w:p w14:paraId="69EAA53E" w14:textId="7B923C6D" w:rsidR="00FD2853" w:rsidRPr="002E2E69" w:rsidRDefault="00FD2853" w:rsidP="00FD2853">
      <w:pPr>
        <w:rPr>
          <w:rFonts w:asciiTheme="majorBidi" w:hAnsiTheme="majorBidi" w:cstheme="majorBidi"/>
        </w:rPr>
      </w:pPr>
      <w:r w:rsidRPr="002E2E69">
        <w:rPr>
          <w:rFonts w:asciiTheme="majorBidi" w:hAnsiTheme="majorBidi" w:cstheme="majorBidi"/>
        </w:rPr>
        <w:t xml:space="preserve">Addressing the failure of refugee camps to provide the growing needs of </w:t>
      </w:r>
      <w:proofErr w:type="gramStart"/>
      <w:r w:rsidRPr="002E2E69">
        <w:rPr>
          <w:rFonts w:asciiTheme="majorBidi" w:hAnsiTheme="majorBidi" w:cstheme="majorBidi"/>
        </w:rPr>
        <w:t>inhabitants</w:t>
      </w:r>
      <w:proofErr w:type="gramEnd"/>
      <w:r w:rsidRPr="002E2E69">
        <w:rPr>
          <w:rFonts w:asciiTheme="majorBidi" w:hAnsiTheme="majorBidi" w:cstheme="majorBidi"/>
        </w:rPr>
        <w:t xml:space="preserve"> sparks questions about their shortcomings and how can they be remedied. It also brings up the conversation regarding </w:t>
      </w:r>
      <w:r w:rsidRPr="002E2E69">
        <w:rPr>
          <w:rFonts w:asciiTheme="majorBidi" w:hAnsiTheme="majorBidi" w:cstheme="majorBidi"/>
        </w:rPr>
        <w:lastRenderedPageBreak/>
        <w:t xml:space="preserve">what constitutes a successful or unsuccessful refugee camp. Such settlements are not treated as what they are (mass housing projects) due to the “temporary” label, and their inhabitants are under constant surveillance by authorities, prevented from traveling freely outside the camp borders </w:t>
      </w:r>
      <w:sdt>
        <w:sdtPr>
          <w:rPr>
            <w:rFonts w:asciiTheme="majorBidi" w:hAnsiTheme="majorBidi" w:cstheme="majorBidi"/>
          </w:rPr>
          <w:id w:val="1668516667"/>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Dal18 \l 2057 </w:instrText>
          </w:r>
          <w:r w:rsidRPr="002E2E69">
            <w:rPr>
              <w:rFonts w:asciiTheme="majorBidi" w:hAnsiTheme="majorBidi" w:cstheme="majorBidi"/>
            </w:rPr>
            <w:fldChar w:fldCharType="separate"/>
          </w:r>
          <w:r w:rsidR="002E2E69" w:rsidRPr="002E2E69">
            <w:rPr>
              <w:rFonts w:asciiTheme="majorBidi" w:hAnsiTheme="majorBidi" w:cstheme="majorBidi"/>
              <w:noProof/>
            </w:rPr>
            <w:t>(Dalal, et al., 2018)</w:t>
          </w:r>
          <w:r w:rsidRPr="002E2E69">
            <w:rPr>
              <w:rFonts w:asciiTheme="majorBidi" w:hAnsiTheme="majorBidi" w:cstheme="majorBidi"/>
            </w:rPr>
            <w:fldChar w:fldCharType="end"/>
          </w:r>
        </w:sdtContent>
      </w:sdt>
      <w:r w:rsidRPr="002E2E69">
        <w:rPr>
          <w:rFonts w:asciiTheme="majorBidi" w:hAnsiTheme="majorBidi" w:cstheme="majorBidi"/>
        </w:rPr>
        <w:t>.</w:t>
      </w:r>
    </w:p>
    <w:p w14:paraId="69D22984" w14:textId="6D398196" w:rsidR="00FD2853" w:rsidRPr="002E2E69" w:rsidRDefault="00FD2853" w:rsidP="00FD2853">
      <w:pPr>
        <w:rPr>
          <w:rFonts w:asciiTheme="majorBidi" w:hAnsiTheme="majorBidi" w:cstheme="majorBidi"/>
        </w:rPr>
      </w:pPr>
      <w:r w:rsidRPr="002E2E69">
        <w:rPr>
          <w:rFonts w:asciiTheme="majorBidi" w:hAnsiTheme="majorBidi" w:cstheme="majorBidi"/>
        </w:rPr>
        <w:t xml:space="preserve">In their work on refugee camps between Jordan and Germany, </w:t>
      </w:r>
      <w:proofErr w:type="spellStart"/>
      <w:r w:rsidRPr="002E2E69">
        <w:rPr>
          <w:rFonts w:asciiTheme="majorBidi" w:hAnsiTheme="majorBidi" w:cstheme="majorBidi"/>
        </w:rPr>
        <w:t>Dalal</w:t>
      </w:r>
      <w:proofErr w:type="spellEnd"/>
      <w:r w:rsidRPr="002E2E69">
        <w:rPr>
          <w:rFonts w:asciiTheme="majorBidi" w:hAnsiTheme="majorBidi" w:cstheme="majorBidi"/>
        </w:rPr>
        <w:t xml:space="preserve"> et al. discuss the “innovations” that promise better, more effective, and more humane emergency shelters using the examples of “</w:t>
      </w:r>
      <w:proofErr w:type="spellStart"/>
      <w:r w:rsidRPr="002E2E69">
        <w:rPr>
          <w:rFonts w:asciiTheme="majorBidi" w:hAnsiTheme="majorBidi" w:cstheme="majorBidi"/>
        </w:rPr>
        <w:t>Tempohomes</w:t>
      </w:r>
      <w:proofErr w:type="spellEnd"/>
      <w:r w:rsidRPr="002E2E69">
        <w:rPr>
          <w:rFonts w:asciiTheme="majorBidi" w:hAnsiTheme="majorBidi" w:cstheme="majorBidi"/>
        </w:rPr>
        <w:t xml:space="preserve">” in Berlin as well as the Jordanian refugee camps of </w:t>
      </w:r>
      <w:proofErr w:type="spellStart"/>
      <w:r w:rsidRPr="002E2E69">
        <w:rPr>
          <w:rFonts w:asciiTheme="majorBidi" w:hAnsiTheme="majorBidi" w:cstheme="majorBidi"/>
        </w:rPr>
        <w:t>Zaatari</w:t>
      </w:r>
      <w:proofErr w:type="spellEnd"/>
      <w:r w:rsidRPr="002E2E69">
        <w:rPr>
          <w:rFonts w:asciiTheme="majorBidi" w:hAnsiTheme="majorBidi" w:cstheme="majorBidi"/>
        </w:rPr>
        <w:t xml:space="preserve"> and </w:t>
      </w:r>
      <w:proofErr w:type="spellStart"/>
      <w:r w:rsidRPr="002E2E69">
        <w:rPr>
          <w:rFonts w:asciiTheme="majorBidi" w:hAnsiTheme="majorBidi" w:cstheme="majorBidi"/>
        </w:rPr>
        <w:t>Azraq</w:t>
      </w:r>
      <w:proofErr w:type="spellEnd"/>
      <w:r w:rsidRPr="002E2E69">
        <w:rPr>
          <w:rFonts w:asciiTheme="majorBidi" w:hAnsiTheme="majorBidi" w:cstheme="majorBidi"/>
        </w:rPr>
        <w:t xml:space="preserve"> in search for an “ideal” refugee camp design </w:t>
      </w:r>
      <w:sdt>
        <w:sdtPr>
          <w:rPr>
            <w:rFonts w:asciiTheme="majorBidi" w:hAnsiTheme="majorBidi" w:cstheme="majorBidi"/>
          </w:rPr>
          <w:id w:val="-1814635482"/>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Dal18 \l 2057 </w:instrText>
          </w:r>
          <w:r w:rsidRPr="002E2E69">
            <w:rPr>
              <w:rFonts w:asciiTheme="majorBidi" w:hAnsiTheme="majorBidi" w:cstheme="majorBidi"/>
            </w:rPr>
            <w:fldChar w:fldCharType="separate"/>
          </w:r>
          <w:r w:rsidR="002E2E69" w:rsidRPr="002E2E69">
            <w:rPr>
              <w:rFonts w:asciiTheme="majorBidi" w:hAnsiTheme="majorBidi" w:cstheme="majorBidi"/>
              <w:noProof/>
            </w:rPr>
            <w:t>(Dalal, et al., 2018)</w:t>
          </w:r>
          <w:r w:rsidRPr="002E2E69">
            <w:rPr>
              <w:rFonts w:asciiTheme="majorBidi" w:hAnsiTheme="majorBidi" w:cstheme="majorBidi"/>
            </w:rPr>
            <w:fldChar w:fldCharType="end"/>
          </w:r>
        </w:sdtContent>
      </w:sdt>
      <w:r w:rsidRPr="002E2E69">
        <w:rPr>
          <w:rFonts w:asciiTheme="majorBidi" w:hAnsiTheme="majorBidi" w:cstheme="majorBidi"/>
        </w:rPr>
        <w:t>. The article concludes that while refugees should be recognized as active urban actors to be included in the co-production of space and shelter, new planning approaches by authorities result in a shrinking of spaces of self-determination and self-provisioning of refugees.</w:t>
      </w:r>
    </w:p>
    <w:p w14:paraId="3E8F9FAB" w14:textId="717E8705" w:rsidR="00FD2853" w:rsidRPr="002E2E69" w:rsidRDefault="00FD2853" w:rsidP="00FD2853">
      <w:pPr>
        <w:rPr>
          <w:rFonts w:asciiTheme="majorBidi" w:hAnsiTheme="majorBidi" w:cstheme="majorBidi"/>
        </w:rPr>
      </w:pPr>
      <w:r w:rsidRPr="002E2E69">
        <w:rPr>
          <w:rFonts w:asciiTheme="majorBidi" w:hAnsiTheme="majorBidi" w:cstheme="majorBidi"/>
        </w:rPr>
        <w:t xml:space="preserve">Technocratic top-down planning of refugee camps is employed by authorities and humanitarian agencies to control and monitor large numbers of incoming refugees in a specified area. Through such arrangements (generic emergency manuals, guidelines, policies and agendas of host governments and other external pressures) humanitarian organisations seek the best possible pragmatic response to a specific crisis at a certain time </w:t>
      </w:r>
      <w:sdt>
        <w:sdtPr>
          <w:rPr>
            <w:rFonts w:asciiTheme="majorBidi" w:hAnsiTheme="majorBidi" w:cstheme="majorBidi"/>
          </w:rPr>
          <w:id w:val="-266769329"/>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Dal18 \l 2057 </w:instrText>
          </w:r>
          <w:r w:rsidRPr="002E2E69">
            <w:rPr>
              <w:rFonts w:asciiTheme="majorBidi" w:hAnsiTheme="majorBidi" w:cstheme="majorBidi"/>
            </w:rPr>
            <w:fldChar w:fldCharType="separate"/>
          </w:r>
          <w:r w:rsidR="002E2E69" w:rsidRPr="002E2E69">
            <w:rPr>
              <w:rFonts w:asciiTheme="majorBidi" w:hAnsiTheme="majorBidi" w:cstheme="majorBidi"/>
              <w:noProof/>
            </w:rPr>
            <w:t>(Dalal, et al., 2018)</w:t>
          </w:r>
          <w:r w:rsidRPr="002E2E69">
            <w:rPr>
              <w:rFonts w:asciiTheme="majorBidi" w:hAnsiTheme="majorBidi" w:cstheme="majorBidi"/>
            </w:rPr>
            <w:fldChar w:fldCharType="end"/>
          </w:r>
        </w:sdtContent>
      </w:sdt>
      <w:r w:rsidRPr="002E2E69">
        <w:rPr>
          <w:rFonts w:asciiTheme="majorBidi" w:hAnsiTheme="majorBidi" w:cstheme="majorBidi"/>
        </w:rPr>
        <w:t>.</w:t>
      </w:r>
    </w:p>
    <w:p w14:paraId="26ED407C" w14:textId="72A18DE1" w:rsidR="00FD2853" w:rsidRPr="002E2E69" w:rsidRDefault="00FD2853" w:rsidP="00FD2853">
      <w:pPr>
        <w:rPr>
          <w:rFonts w:asciiTheme="majorBidi" w:hAnsiTheme="majorBidi" w:cstheme="majorBidi"/>
        </w:rPr>
      </w:pPr>
      <w:r w:rsidRPr="002E2E69">
        <w:rPr>
          <w:rFonts w:asciiTheme="majorBidi" w:hAnsiTheme="majorBidi" w:cstheme="majorBidi"/>
        </w:rPr>
        <w:t xml:space="preserve">Giorgio Agamben (1998, p. 78) described the refugee camp as the “the absolute, pure, impassable biopolitical space”, where control over life and death can be practised </w:t>
      </w:r>
      <w:sdt>
        <w:sdtPr>
          <w:rPr>
            <w:rFonts w:asciiTheme="majorBidi" w:hAnsiTheme="majorBidi" w:cstheme="majorBidi"/>
          </w:rPr>
          <w:id w:val="887529747"/>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Gio98 \l 2057 </w:instrText>
          </w:r>
          <w:r w:rsidRPr="002E2E69">
            <w:rPr>
              <w:rFonts w:asciiTheme="majorBidi" w:hAnsiTheme="majorBidi" w:cstheme="majorBidi"/>
            </w:rPr>
            <w:fldChar w:fldCharType="separate"/>
          </w:r>
          <w:r w:rsidR="002E2E69" w:rsidRPr="002E2E69">
            <w:rPr>
              <w:rFonts w:asciiTheme="majorBidi" w:hAnsiTheme="majorBidi" w:cstheme="majorBidi"/>
              <w:noProof/>
            </w:rPr>
            <w:t>(Agamben, 1998)</w:t>
          </w:r>
          <w:r w:rsidRPr="002E2E69">
            <w:rPr>
              <w:rFonts w:asciiTheme="majorBidi" w:hAnsiTheme="majorBidi" w:cstheme="majorBidi"/>
            </w:rPr>
            <w:fldChar w:fldCharType="end"/>
          </w:r>
        </w:sdtContent>
      </w:sdt>
      <w:r w:rsidRPr="002E2E69">
        <w:rPr>
          <w:rFonts w:asciiTheme="majorBidi" w:hAnsiTheme="majorBidi" w:cstheme="majorBidi"/>
        </w:rPr>
        <w:t xml:space="preserve">. The excessive control and disciplinary power illustrated in a refugee camp are derived from the political otherness of refugees entering the body of the nation-state as unwanted, undesirable others </w:t>
      </w:r>
      <w:sdt>
        <w:sdtPr>
          <w:rPr>
            <w:rFonts w:asciiTheme="majorBidi" w:hAnsiTheme="majorBidi" w:cstheme="majorBidi"/>
          </w:rPr>
          <w:id w:val="1962609183"/>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Mic11 \l 2057 </w:instrText>
          </w:r>
          <w:r w:rsidRPr="002E2E69">
            <w:rPr>
              <w:rFonts w:asciiTheme="majorBidi" w:hAnsiTheme="majorBidi" w:cstheme="majorBidi"/>
            </w:rPr>
            <w:fldChar w:fldCharType="separate"/>
          </w:r>
          <w:r w:rsidR="002E2E69" w:rsidRPr="002E2E69">
            <w:rPr>
              <w:rFonts w:asciiTheme="majorBidi" w:hAnsiTheme="majorBidi" w:cstheme="majorBidi"/>
              <w:noProof/>
            </w:rPr>
            <w:t>(Agier, 2011)</w:t>
          </w:r>
          <w:r w:rsidRPr="002E2E69">
            <w:rPr>
              <w:rFonts w:asciiTheme="majorBidi" w:hAnsiTheme="majorBidi" w:cstheme="majorBidi"/>
            </w:rPr>
            <w:fldChar w:fldCharType="end"/>
          </w:r>
        </w:sdtContent>
      </w:sdt>
      <w:r w:rsidRPr="002E2E69">
        <w:rPr>
          <w:rFonts w:asciiTheme="majorBidi" w:hAnsiTheme="majorBidi" w:cstheme="majorBidi"/>
        </w:rPr>
        <w:t xml:space="preserve">. The perception of the camp as “other space” is strongly intertwined with the political notions of nationalism, and thus the camp becomes a spatial container for those who have “no right to have rights” </w:t>
      </w:r>
      <w:sdt>
        <w:sdtPr>
          <w:rPr>
            <w:rFonts w:asciiTheme="majorBidi" w:hAnsiTheme="majorBidi" w:cstheme="majorBidi"/>
          </w:rPr>
          <w:id w:val="-1454084098"/>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Han51 \l 2057 </w:instrText>
          </w:r>
          <w:r w:rsidRPr="002E2E69">
            <w:rPr>
              <w:rFonts w:asciiTheme="majorBidi" w:hAnsiTheme="majorBidi" w:cstheme="majorBidi"/>
            </w:rPr>
            <w:fldChar w:fldCharType="separate"/>
          </w:r>
          <w:r w:rsidR="002E2E69" w:rsidRPr="002E2E69">
            <w:rPr>
              <w:rFonts w:asciiTheme="majorBidi" w:hAnsiTheme="majorBidi" w:cstheme="majorBidi"/>
              <w:noProof/>
            </w:rPr>
            <w:t>(Arendt, 1951)</w:t>
          </w:r>
          <w:r w:rsidRPr="002E2E69">
            <w:rPr>
              <w:rFonts w:asciiTheme="majorBidi" w:hAnsiTheme="majorBidi" w:cstheme="majorBidi"/>
            </w:rPr>
            <w:fldChar w:fldCharType="end"/>
          </w:r>
        </w:sdtContent>
      </w:sdt>
      <w:r w:rsidRPr="002E2E69">
        <w:rPr>
          <w:rFonts w:asciiTheme="majorBidi" w:hAnsiTheme="majorBidi" w:cstheme="majorBidi"/>
        </w:rPr>
        <w:t>.</w:t>
      </w:r>
    </w:p>
    <w:p w14:paraId="76CF94F5" w14:textId="7ECCEA13" w:rsidR="00FD2853" w:rsidRPr="002E2E69" w:rsidRDefault="00FD2853" w:rsidP="00FD2853">
      <w:pPr>
        <w:rPr>
          <w:rFonts w:asciiTheme="majorBidi" w:hAnsiTheme="majorBidi" w:cstheme="majorBidi"/>
        </w:rPr>
      </w:pPr>
      <w:r w:rsidRPr="002E2E69">
        <w:rPr>
          <w:rFonts w:asciiTheme="majorBidi" w:hAnsiTheme="majorBidi" w:cstheme="majorBidi"/>
        </w:rPr>
        <w:t xml:space="preserve">Studying the urbanisation of refugee camps showed how refugees’ agency dramatically reshaped the spatiality and physicality, as well as the socio-economy, of camps </w:t>
      </w:r>
      <w:sdt>
        <w:sdtPr>
          <w:rPr>
            <w:rFonts w:asciiTheme="majorBidi" w:hAnsiTheme="majorBidi" w:cstheme="majorBidi"/>
          </w:rPr>
          <w:id w:val="1637605423"/>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Dal14 \l 2057 </w:instrText>
          </w:r>
          <w:r w:rsidRPr="002E2E69">
            <w:rPr>
              <w:rFonts w:asciiTheme="majorBidi" w:hAnsiTheme="majorBidi" w:cstheme="majorBidi"/>
            </w:rPr>
            <w:fldChar w:fldCharType="separate"/>
          </w:r>
          <w:r w:rsidR="002E2E69" w:rsidRPr="002E2E69">
            <w:rPr>
              <w:rFonts w:asciiTheme="majorBidi" w:hAnsiTheme="majorBidi" w:cstheme="majorBidi"/>
              <w:noProof/>
            </w:rPr>
            <w:t>(Dalal, 2014)</w:t>
          </w:r>
          <w:r w:rsidRPr="002E2E69">
            <w:rPr>
              <w:rFonts w:asciiTheme="majorBidi" w:hAnsiTheme="majorBidi" w:cstheme="majorBidi"/>
            </w:rPr>
            <w:fldChar w:fldCharType="end"/>
          </w:r>
        </w:sdtContent>
      </w:sdt>
      <w:r w:rsidRPr="002E2E69">
        <w:rPr>
          <w:rFonts w:asciiTheme="majorBidi" w:hAnsiTheme="majorBidi" w:cstheme="majorBidi"/>
        </w:rPr>
        <w:t xml:space="preserve"> </w:t>
      </w:r>
      <w:sdt>
        <w:sdtPr>
          <w:rPr>
            <w:rFonts w:asciiTheme="majorBidi" w:hAnsiTheme="majorBidi" w:cstheme="majorBidi"/>
          </w:rPr>
          <w:id w:val="-1668781192"/>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Sam21 \l 2057 </w:instrText>
          </w:r>
          <w:r w:rsidRPr="002E2E69">
            <w:rPr>
              <w:rFonts w:asciiTheme="majorBidi" w:hAnsiTheme="majorBidi" w:cstheme="majorBidi"/>
            </w:rPr>
            <w:fldChar w:fldCharType="separate"/>
          </w:r>
          <w:r w:rsidR="002E2E69" w:rsidRPr="002E2E69">
            <w:rPr>
              <w:rFonts w:asciiTheme="majorBidi" w:hAnsiTheme="majorBidi" w:cstheme="majorBidi"/>
              <w:noProof/>
            </w:rPr>
            <w:t>(Maqusi, 2021)</w:t>
          </w:r>
          <w:r w:rsidRPr="002E2E69">
            <w:rPr>
              <w:rFonts w:asciiTheme="majorBidi" w:hAnsiTheme="majorBidi" w:cstheme="majorBidi"/>
            </w:rPr>
            <w:fldChar w:fldCharType="end"/>
          </w:r>
        </w:sdtContent>
      </w:sdt>
      <w:r w:rsidRPr="002E2E69">
        <w:rPr>
          <w:rFonts w:asciiTheme="majorBidi" w:hAnsiTheme="majorBidi" w:cstheme="majorBidi"/>
        </w:rPr>
        <w:t xml:space="preserve">. </w:t>
      </w:r>
      <w:proofErr w:type="spellStart"/>
      <w:r w:rsidRPr="002E2E69">
        <w:rPr>
          <w:rFonts w:asciiTheme="majorBidi" w:hAnsiTheme="majorBidi" w:cstheme="majorBidi"/>
        </w:rPr>
        <w:t>Maqusi</w:t>
      </w:r>
      <w:proofErr w:type="spellEnd"/>
      <w:r w:rsidRPr="002E2E69">
        <w:rPr>
          <w:rFonts w:asciiTheme="majorBidi" w:hAnsiTheme="majorBidi" w:cstheme="majorBidi"/>
        </w:rPr>
        <w:t xml:space="preserve"> describes the socio-economic growth in Palestinian refugee camps as a reaction to overcome modes of “management and control” by host governments and the United Nations, often ensuring their own needs are met outside of the scope of authorities.</w:t>
      </w:r>
    </w:p>
    <w:p w14:paraId="149278E3" w14:textId="215475DE" w:rsidR="00FD2853" w:rsidRPr="002E2E69" w:rsidRDefault="00FD2853" w:rsidP="00FD2853">
      <w:pPr>
        <w:rPr>
          <w:rFonts w:asciiTheme="majorBidi" w:hAnsiTheme="majorBidi" w:cstheme="majorBidi"/>
        </w:rPr>
      </w:pPr>
      <w:r w:rsidRPr="002E2E69">
        <w:rPr>
          <w:rFonts w:asciiTheme="majorBidi" w:hAnsiTheme="majorBidi" w:cstheme="majorBidi"/>
        </w:rPr>
        <w:t xml:space="preserve">Sanyal (2014) explained how, despite the policing practices of the Lebanese government and the attempt to maintain the temporal nature of the camp, Palestinian refugees managed to urbanise it through the incremental practice of building under the tents and bribing policemen </w:t>
      </w:r>
      <w:sdt>
        <w:sdtPr>
          <w:rPr>
            <w:rFonts w:asciiTheme="majorBidi" w:hAnsiTheme="majorBidi" w:cstheme="majorBidi"/>
          </w:rPr>
          <w:id w:val="-931663702"/>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Rom14 \l 2057 </w:instrText>
          </w:r>
          <w:r w:rsidRPr="002E2E69">
            <w:rPr>
              <w:rFonts w:asciiTheme="majorBidi" w:hAnsiTheme="majorBidi" w:cstheme="majorBidi"/>
            </w:rPr>
            <w:fldChar w:fldCharType="separate"/>
          </w:r>
          <w:r w:rsidR="002E2E69" w:rsidRPr="002E2E69">
            <w:rPr>
              <w:rFonts w:asciiTheme="majorBidi" w:hAnsiTheme="majorBidi" w:cstheme="majorBidi"/>
              <w:noProof/>
            </w:rPr>
            <w:t>(Sanyal, 2014)</w:t>
          </w:r>
          <w:r w:rsidRPr="002E2E69">
            <w:rPr>
              <w:rFonts w:asciiTheme="majorBidi" w:hAnsiTheme="majorBidi" w:cstheme="majorBidi"/>
            </w:rPr>
            <w:fldChar w:fldCharType="end"/>
          </w:r>
        </w:sdtContent>
      </w:sdt>
      <w:r w:rsidRPr="002E2E69">
        <w:rPr>
          <w:rFonts w:asciiTheme="majorBidi" w:hAnsiTheme="majorBidi" w:cstheme="majorBidi"/>
        </w:rPr>
        <w:t>.</w:t>
      </w:r>
    </w:p>
    <w:p w14:paraId="523455EF" w14:textId="772EE57F" w:rsidR="00FD2853" w:rsidRPr="002E2E69" w:rsidRDefault="00FD2853" w:rsidP="00FD2853">
      <w:pPr>
        <w:rPr>
          <w:rFonts w:asciiTheme="majorBidi" w:hAnsiTheme="majorBidi" w:cstheme="majorBidi"/>
        </w:rPr>
      </w:pPr>
      <w:r w:rsidRPr="002E2E69">
        <w:rPr>
          <w:rFonts w:asciiTheme="majorBidi" w:hAnsiTheme="majorBidi" w:cstheme="majorBidi"/>
        </w:rPr>
        <w:t xml:space="preserve">In the literature on camps, control is either perceived as a result of the sovereign nature of the humanitarian regime </w:t>
      </w:r>
      <w:sdt>
        <w:sdtPr>
          <w:rPr>
            <w:rFonts w:asciiTheme="majorBidi" w:hAnsiTheme="majorBidi" w:cstheme="majorBidi"/>
          </w:rPr>
          <w:id w:val="95288492"/>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Mic02 \l 2057 </w:instrText>
          </w:r>
          <w:r w:rsidRPr="002E2E69">
            <w:rPr>
              <w:rFonts w:asciiTheme="majorBidi" w:hAnsiTheme="majorBidi" w:cstheme="majorBidi"/>
            </w:rPr>
            <w:fldChar w:fldCharType="separate"/>
          </w:r>
          <w:r w:rsidR="002E2E69" w:rsidRPr="002E2E69">
            <w:rPr>
              <w:rFonts w:asciiTheme="majorBidi" w:hAnsiTheme="majorBidi" w:cstheme="majorBidi"/>
              <w:noProof/>
            </w:rPr>
            <w:t>(Agier, 2002)</w:t>
          </w:r>
          <w:r w:rsidRPr="002E2E69">
            <w:rPr>
              <w:rFonts w:asciiTheme="majorBidi" w:hAnsiTheme="majorBidi" w:cstheme="majorBidi"/>
            </w:rPr>
            <w:fldChar w:fldCharType="end"/>
          </w:r>
        </w:sdtContent>
      </w:sdt>
      <w:r w:rsidRPr="002E2E69">
        <w:rPr>
          <w:rFonts w:asciiTheme="majorBidi" w:hAnsiTheme="majorBidi" w:cstheme="majorBidi"/>
        </w:rPr>
        <w:t xml:space="preserve"> or considered as an intrinsic part of the camp’s spatiality. In his lectures at the College du France, Foucault described how camps are planned on a disciplinary basis in the form of smaller towns </w:t>
      </w:r>
      <w:sdt>
        <w:sdtPr>
          <w:rPr>
            <w:rFonts w:asciiTheme="majorBidi" w:hAnsiTheme="majorBidi" w:cstheme="majorBidi"/>
          </w:rPr>
          <w:id w:val="-1469659591"/>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Fou07 \l 2057 </w:instrText>
          </w:r>
          <w:r w:rsidRPr="002E2E69">
            <w:rPr>
              <w:rFonts w:asciiTheme="majorBidi" w:hAnsiTheme="majorBidi" w:cstheme="majorBidi"/>
            </w:rPr>
            <w:fldChar w:fldCharType="separate"/>
          </w:r>
          <w:r w:rsidR="002E2E69" w:rsidRPr="002E2E69">
            <w:rPr>
              <w:rFonts w:asciiTheme="majorBidi" w:hAnsiTheme="majorBidi" w:cstheme="majorBidi"/>
              <w:noProof/>
            </w:rPr>
            <w:t>(Foucault, 2007)</w:t>
          </w:r>
          <w:r w:rsidRPr="002E2E69">
            <w:rPr>
              <w:rFonts w:asciiTheme="majorBidi" w:hAnsiTheme="majorBidi" w:cstheme="majorBidi"/>
            </w:rPr>
            <w:fldChar w:fldCharType="end"/>
          </w:r>
        </w:sdtContent>
      </w:sdt>
      <w:r w:rsidRPr="002E2E69">
        <w:rPr>
          <w:rFonts w:asciiTheme="majorBidi" w:hAnsiTheme="majorBidi" w:cstheme="majorBidi"/>
        </w:rPr>
        <w:t xml:space="preserve"> by saying: “In the case of towns constructed in the form of the camp, we can say that the town is not thought of on the basis of the larger territory, but on the basis of a smaller, geometrical figure, which is a kind of architectural module, namely the square or rectangle, which is in turn subdivided into other squares or rectangles.” (Foucault, 2007, p. 31).</w:t>
      </w:r>
    </w:p>
    <w:p w14:paraId="3CD197E1" w14:textId="53B835E9" w:rsidR="00FD2853" w:rsidRPr="002E2E69" w:rsidRDefault="00FD2853" w:rsidP="00FD2853">
      <w:pPr>
        <w:rPr>
          <w:rFonts w:asciiTheme="majorBidi" w:hAnsiTheme="majorBidi" w:cstheme="majorBidi"/>
        </w:rPr>
      </w:pPr>
      <w:r w:rsidRPr="002E2E69">
        <w:rPr>
          <w:rFonts w:asciiTheme="majorBidi" w:hAnsiTheme="majorBidi" w:cstheme="majorBidi"/>
        </w:rPr>
        <w:t xml:space="preserve">Furthermore, studies and investigations of planning in refugee camps mostly tend to question the architectural modules in an attempt to offer improved solutions </w:t>
      </w:r>
      <w:sdt>
        <w:sdtPr>
          <w:rPr>
            <w:rFonts w:asciiTheme="majorBidi" w:hAnsiTheme="majorBidi" w:cstheme="majorBidi"/>
          </w:rPr>
          <w:id w:val="122198902"/>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Jam04 \l 2057 </w:instrText>
          </w:r>
          <w:r w:rsidRPr="002E2E69">
            <w:rPr>
              <w:rFonts w:asciiTheme="majorBidi" w:hAnsiTheme="majorBidi" w:cstheme="majorBidi"/>
            </w:rPr>
            <w:fldChar w:fldCharType="separate"/>
          </w:r>
          <w:r w:rsidR="002E2E69" w:rsidRPr="002E2E69">
            <w:rPr>
              <w:rFonts w:asciiTheme="majorBidi" w:hAnsiTheme="majorBidi" w:cstheme="majorBidi"/>
              <w:noProof/>
            </w:rPr>
            <w:t>(Kennedy, 2004)</w:t>
          </w:r>
          <w:r w:rsidRPr="002E2E69">
            <w:rPr>
              <w:rFonts w:asciiTheme="majorBidi" w:hAnsiTheme="majorBidi" w:cstheme="majorBidi"/>
            </w:rPr>
            <w:fldChar w:fldCharType="end"/>
          </w:r>
        </w:sdtContent>
      </w:sdt>
      <w:sdt>
        <w:sdtPr>
          <w:rPr>
            <w:rFonts w:asciiTheme="majorBidi" w:hAnsiTheme="majorBidi" w:cstheme="majorBidi"/>
          </w:rPr>
          <w:id w:val="458699135"/>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Jam08 \l 2057 </w:instrText>
          </w:r>
          <w:r w:rsidRPr="002E2E69">
            <w:rPr>
              <w:rFonts w:asciiTheme="majorBidi" w:hAnsiTheme="majorBidi" w:cstheme="majorBidi"/>
            </w:rPr>
            <w:fldChar w:fldCharType="separate"/>
          </w:r>
          <w:r w:rsidR="002E2E69" w:rsidRPr="002E2E69">
            <w:rPr>
              <w:rFonts w:asciiTheme="majorBidi" w:hAnsiTheme="majorBidi" w:cstheme="majorBidi"/>
              <w:noProof/>
            </w:rPr>
            <w:t xml:space="preserve"> (Kennedy, 2008)</w:t>
          </w:r>
          <w:r w:rsidRPr="002E2E69">
            <w:rPr>
              <w:rFonts w:asciiTheme="majorBidi" w:hAnsiTheme="majorBidi" w:cstheme="majorBidi"/>
            </w:rPr>
            <w:fldChar w:fldCharType="end"/>
          </w:r>
        </w:sdtContent>
      </w:sdt>
      <w:r w:rsidRPr="002E2E69">
        <w:rPr>
          <w:rFonts w:asciiTheme="majorBidi" w:hAnsiTheme="majorBidi" w:cstheme="majorBidi"/>
        </w:rPr>
        <w:t xml:space="preserve">, or criticise the standardised humanitarian planning </w:t>
      </w:r>
      <w:sdt>
        <w:sdtPr>
          <w:rPr>
            <w:rFonts w:asciiTheme="majorBidi" w:hAnsiTheme="majorBidi" w:cstheme="majorBidi"/>
          </w:rPr>
          <w:id w:val="-1375998967"/>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Man07 \l 2057 </w:instrText>
          </w:r>
          <w:r w:rsidRPr="002E2E69">
            <w:rPr>
              <w:rFonts w:asciiTheme="majorBidi" w:hAnsiTheme="majorBidi" w:cstheme="majorBidi"/>
            </w:rPr>
            <w:fldChar w:fldCharType="separate"/>
          </w:r>
          <w:r w:rsidR="002E2E69" w:rsidRPr="002E2E69">
            <w:rPr>
              <w:rFonts w:asciiTheme="majorBidi" w:hAnsiTheme="majorBidi" w:cstheme="majorBidi"/>
              <w:noProof/>
            </w:rPr>
            <w:t>(Herz, 2007)</w:t>
          </w:r>
          <w:r w:rsidRPr="002E2E69">
            <w:rPr>
              <w:rFonts w:asciiTheme="majorBidi" w:hAnsiTheme="majorBidi" w:cstheme="majorBidi"/>
            </w:rPr>
            <w:fldChar w:fldCharType="end"/>
          </w:r>
        </w:sdtContent>
      </w:sdt>
      <w:r w:rsidRPr="002E2E69">
        <w:rPr>
          <w:rFonts w:asciiTheme="majorBidi" w:hAnsiTheme="majorBidi" w:cstheme="majorBidi"/>
        </w:rPr>
        <w:t>, whereas the ways in which power, control, and agency are present through refugee camp planning remain insufficiently explored. This can in turn be attributed to the label of “impermanence” and the clashing interests of governmental and humanitarian actors involved.</w:t>
      </w:r>
    </w:p>
    <w:p w14:paraId="4963E571" w14:textId="77777777" w:rsidR="00FD2853" w:rsidRPr="002E2E69" w:rsidRDefault="00FD2853" w:rsidP="00FD2853">
      <w:pPr>
        <w:rPr>
          <w:rFonts w:asciiTheme="majorBidi" w:hAnsiTheme="majorBidi" w:cstheme="majorBidi"/>
        </w:rPr>
      </w:pPr>
    </w:p>
    <w:p w14:paraId="1865F3F9" w14:textId="77777777" w:rsidR="00FD2853" w:rsidRPr="002E2E69" w:rsidRDefault="00FD2853" w:rsidP="00FD2853">
      <w:pPr>
        <w:rPr>
          <w:rFonts w:asciiTheme="majorBidi" w:hAnsiTheme="majorBidi" w:cstheme="majorBidi"/>
          <w:b/>
          <w:bCs/>
        </w:rPr>
      </w:pPr>
      <w:r w:rsidRPr="002E2E69">
        <w:rPr>
          <w:rFonts w:asciiTheme="majorBidi" w:hAnsiTheme="majorBidi" w:cstheme="majorBidi"/>
          <w:b/>
          <w:bCs/>
        </w:rPr>
        <w:lastRenderedPageBreak/>
        <w:t>Patterns in the built environment: modern social housing</w:t>
      </w:r>
    </w:p>
    <w:p w14:paraId="1A4D5BB8" w14:textId="008063DF" w:rsidR="00FD2853" w:rsidRPr="002E2E69" w:rsidRDefault="00FD2853" w:rsidP="00FD2853">
      <w:pPr>
        <w:rPr>
          <w:rFonts w:asciiTheme="majorBidi" w:hAnsiTheme="majorBidi" w:cstheme="majorBidi"/>
        </w:rPr>
      </w:pPr>
      <w:r w:rsidRPr="002E2E69">
        <w:rPr>
          <w:rFonts w:asciiTheme="majorBidi" w:hAnsiTheme="majorBidi" w:cstheme="majorBidi"/>
        </w:rPr>
        <w:t xml:space="preserve">Social housing emerged from Modernity’s ideals of social equity and standardized totalitarian values. The concept of flowing public space and organized, designated quarters for living, working and leisure characterized iconic Modern housing projects in the 20th century from Le Corbusier’s Masterplan of “Ville </w:t>
      </w:r>
      <w:proofErr w:type="spellStart"/>
      <w:r w:rsidRPr="002E2E69">
        <w:rPr>
          <w:rFonts w:asciiTheme="majorBidi" w:hAnsiTheme="majorBidi" w:cstheme="majorBidi"/>
        </w:rPr>
        <w:t>Radieuse</w:t>
      </w:r>
      <w:proofErr w:type="spellEnd"/>
      <w:r w:rsidRPr="002E2E69">
        <w:rPr>
          <w:rFonts w:asciiTheme="majorBidi" w:hAnsiTheme="majorBidi" w:cstheme="majorBidi"/>
        </w:rPr>
        <w:t>” to the infamous “Pruitt-</w:t>
      </w:r>
      <w:proofErr w:type="spellStart"/>
      <w:r w:rsidRPr="002E2E69">
        <w:rPr>
          <w:rFonts w:asciiTheme="majorBidi" w:hAnsiTheme="majorBidi" w:cstheme="majorBidi"/>
        </w:rPr>
        <w:t>Igoe</w:t>
      </w:r>
      <w:proofErr w:type="spellEnd"/>
      <w:r w:rsidRPr="002E2E69">
        <w:rPr>
          <w:rFonts w:asciiTheme="majorBidi" w:hAnsiTheme="majorBidi" w:cstheme="majorBidi"/>
        </w:rPr>
        <w:t xml:space="preserve">” </w:t>
      </w:r>
      <w:sdt>
        <w:sdtPr>
          <w:rPr>
            <w:rFonts w:asciiTheme="majorBidi" w:hAnsiTheme="majorBidi" w:cstheme="majorBidi"/>
          </w:rPr>
          <w:id w:val="253945004"/>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Luk17 \l 2057 </w:instrText>
          </w:r>
          <w:r w:rsidRPr="002E2E69">
            <w:rPr>
              <w:rFonts w:asciiTheme="majorBidi" w:hAnsiTheme="majorBidi" w:cstheme="majorBidi"/>
            </w:rPr>
            <w:fldChar w:fldCharType="separate"/>
          </w:r>
          <w:r w:rsidR="002E2E69" w:rsidRPr="002E2E69">
            <w:rPr>
              <w:rFonts w:asciiTheme="majorBidi" w:hAnsiTheme="majorBidi" w:cstheme="majorBidi"/>
              <w:noProof/>
            </w:rPr>
            <w:t>(Fiederer, 2017)</w:t>
          </w:r>
          <w:r w:rsidRPr="002E2E69">
            <w:rPr>
              <w:rFonts w:asciiTheme="majorBidi" w:hAnsiTheme="majorBidi" w:cstheme="majorBidi"/>
            </w:rPr>
            <w:fldChar w:fldCharType="end"/>
          </w:r>
        </w:sdtContent>
      </w:sdt>
      <w:r w:rsidRPr="002E2E69">
        <w:rPr>
          <w:rFonts w:asciiTheme="majorBidi" w:hAnsiTheme="majorBidi" w:cstheme="majorBidi"/>
        </w:rPr>
        <w:t xml:space="preserve">. Emerging from the ideals of an urban utopia, these projects rejected and challenged the traditional city and aimed to address pre-existing problems in housing and settlements, to accommodate the mass-industrialization movement as well as political and social reform of inhabitants </w:t>
      </w:r>
      <w:sdt>
        <w:sdtPr>
          <w:rPr>
            <w:rFonts w:asciiTheme="majorBidi" w:hAnsiTheme="majorBidi" w:cstheme="majorBidi"/>
          </w:rPr>
          <w:id w:val="-1577737612"/>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Kat91 \l 2057 </w:instrText>
          </w:r>
          <w:r w:rsidRPr="002E2E69">
            <w:rPr>
              <w:rFonts w:asciiTheme="majorBidi" w:hAnsiTheme="majorBidi" w:cstheme="majorBidi"/>
            </w:rPr>
            <w:fldChar w:fldCharType="separate"/>
          </w:r>
          <w:r w:rsidR="002E2E69" w:rsidRPr="002E2E69">
            <w:rPr>
              <w:rFonts w:asciiTheme="majorBidi" w:hAnsiTheme="majorBidi" w:cstheme="majorBidi"/>
              <w:noProof/>
            </w:rPr>
            <w:t>(Bristol, 1991)</w:t>
          </w:r>
          <w:r w:rsidRPr="002E2E69">
            <w:rPr>
              <w:rFonts w:asciiTheme="majorBidi" w:hAnsiTheme="majorBidi" w:cstheme="majorBidi"/>
            </w:rPr>
            <w:fldChar w:fldCharType="end"/>
          </w:r>
        </w:sdtContent>
      </w:sdt>
      <w:sdt>
        <w:sdtPr>
          <w:rPr>
            <w:rFonts w:asciiTheme="majorBidi" w:hAnsiTheme="majorBidi" w:cstheme="majorBidi"/>
          </w:rPr>
          <w:id w:val="-601797529"/>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Nor13 \l 2057 </w:instrText>
          </w:r>
          <w:r w:rsidRPr="002E2E69">
            <w:rPr>
              <w:rFonts w:asciiTheme="majorBidi" w:hAnsiTheme="majorBidi" w:cstheme="majorBidi"/>
            </w:rPr>
            <w:fldChar w:fldCharType="separate"/>
          </w:r>
          <w:r w:rsidR="002E2E69" w:rsidRPr="002E2E69">
            <w:rPr>
              <w:rFonts w:asciiTheme="majorBidi" w:hAnsiTheme="majorBidi" w:cstheme="majorBidi"/>
              <w:noProof/>
            </w:rPr>
            <w:t xml:space="preserve"> (Wendl, 2013)</w:t>
          </w:r>
          <w:r w:rsidRPr="002E2E69">
            <w:rPr>
              <w:rFonts w:asciiTheme="majorBidi" w:hAnsiTheme="majorBidi" w:cstheme="majorBidi"/>
            </w:rPr>
            <w:fldChar w:fldCharType="end"/>
          </w:r>
        </w:sdtContent>
      </w:sdt>
      <w:r w:rsidRPr="002E2E69">
        <w:rPr>
          <w:rFonts w:asciiTheme="majorBidi" w:hAnsiTheme="majorBidi" w:cstheme="majorBidi"/>
        </w:rPr>
        <w:t>.</w:t>
      </w:r>
    </w:p>
    <w:p w14:paraId="24C46787" w14:textId="7F9E92E1" w:rsidR="00FD2853" w:rsidRPr="002E2E69" w:rsidRDefault="00FD2853" w:rsidP="00FD2853">
      <w:pPr>
        <w:rPr>
          <w:rFonts w:asciiTheme="majorBidi" w:hAnsiTheme="majorBidi" w:cstheme="majorBidi"/>
        </w:rPr>
      </w:pPr>
      <w:r w:rsidRPr="002E2E69">
        <w:rPr>
          <w:rFonts w:asciiTheme="majorBidi" w:hAnsiTheme="majorBidi" w:cstheme="majorBidi"/>
        </w:rPr>
        <w:t>The totalitarian nature of Modern systems in the built environment was the overarching reason why such housing projects failed to achieve the aims they were designed for; the sense of ownership was lacking (as in the case of Pruitt-</w:t>
      </w:r>
      <w:proofErr w:type="spellStart"/>
      <w:r w:rsidRPr="002E2E69">
        <w:rPr>
          <w:rFonts w:asciiTheme="majorBidi" w:hAnsiTheme="majorBidi" w:cstheme="majorBidi"/>
        </w:rPr>
        <w:t>Igoe</w:t>
      </w:r>
      <w:proofErr w:type="spellEnd"/>
      <w:r w:rsidRPr="002E2E69">
        <w:rPr>
          <w:rFonts w:asciiTheme="majorBidi" w:hAnsiTheme="majorBidi" w:cstheme="majorBidi"/>
        </w:rPr>
        <w:t xml:space="preserve">) as inhabitants were not in direct control, they were considered as merely end-users not as active participants in the decision-making process. This, along with other factors to be further analysed and studied in this research, is among the shortcomings which led to the failure of such projects </w:t>
      </w:r>
      <w:sdt>
        <w:sdtPr>
          <w:rPr>
            <w:rFonts w:asciiTheme="majorBidi" w:hAnsiTheme="majorBidi" w:cstheme="majorBidi"/>
          </w:rPr>
          <w:id w:val="-472905839"/>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Ali85 \l 2057 </w:instrText>
          </w:r>
          <w:r w:rsidRPr="002E2E69">
            <w:rPr>
              <w:rFonts w:asciiTheme="majorBidi" w:hAnsiTheme="majorBidi" w:cstheme="majorBidi"/>
            </w:rPr>
            <w:fldChar w:fldCharType="separate"/>
          </w:r>
          <w:r w:rsidR="002E2E69" w:rsidRPr="002E2E69">
            <w:rPr>
              <w:rFonts w:asciiTheme="majorBidi" w:hAnsiTheme="majorBidi" w:cstheme="majorBidi"/>
              <w:noProof/>
            </w:rPr>
            <w:t>(Coleman, 1985)</w:t>
          </w:r>
          <w:r w:rsidRPr="002E2E69">
            <w:rPr>
              <w:rFonts w:asciiTheme="majorBidi" w:hAnsiTheme="majorBidi" w:cstheme="majorBidi"/>
            </w:rPr>
            <w:fldChar w:fldCharType="end"/>
          </w:r>
        </w:sdtContent>
      </w:sdt>
      <w:sdt>
        <w:sdtPr>
          <w:rPr>
            <w:rFonts w:asciiTheme="majorBidi" w:hAnsiTheme="majorBidi" w:cstheme="majorBidi"/>
          </w:rPr>
          <w:id w:val="1046332921"/>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Jan61 \l 2057 </w:instrText>
          </w:r>
          <w:r w:rsidRPr="002E2E69">
            <w:rPr>
              <w:rFonts w:asciiTheme="majorBidi" w:hAnsiTheme="majorBidi" w:cstheme="majorBidi"/>
            </w:rPr>
            <w:fldChar w:fldCharType="separate"/>
          </w:r>
          <w:r w:rsidR="002E2E69" w:rsidRPr="002E2E69">
            <w:rPr>
              <w:rFonts w:asciiTheme="majorBidi" w:hAnsiTheme="majorBidi" w:cstheme="majorBidi"/>
              <w:noProof/>
            </w:rPr>
            <w:t xml:space="preserve"> (Jacobs, 1961)</w:t>
          </w:r>
          <w:r w:rsidRPr="002E2E69">
            <w:rPr>
              <w:rFonts w:asciiTheme="majorBidi" w:hAnsiTheme="majorBidi" w:cstheme="majorBidi"/>
            </w:rPr>
            <w:fldChar w:fldCharType="end"/>
          </w:r>
        </w:sdtContent>
      </w:sdt>
      <w:r w:rsidRPr="002E2E69">
        <w:rPr>
          <w:rFonts w:asciiTheme="majorBidi" w:hAnsiTheme="majorBidi" w:cstheme="majorBidi"/>
        </w:rPr>
        <w:t xml:space="preserve"> </w:t>
      </w:r>
      <w:sdt>
        <w:sdtPr>
          <w:rPr>
            <w:rFonts w:asciiTheme="majorBidi" w:hAnsiTheme="majorBidi" w:cstheme="majorBidi"/>
          </w:rPr>
          <w:id w:val="2044245077"/>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Pau87 \l 2057 </w:instrText>
          </w:r>
          <w:r w:rsidRPr="002E2E69">
            <w:rPr>
              <w:rFonts w:asciiTheme="majorBidi" w:hAnsiTheme="majorBidi" w:cstheme="majorBidi"/>
            </w:rPr>
            <w:fldChar w:fldCharType="separate"/>
          </w:r>
          <w:r w:rsidR="002E2E69" w:rsidRPr="002E2E69">
            <w:rPr>
              <w:rFonts w:asciiTheme="majorBidi" w:hAnsiTheme="majorBidi" w:cstheme="majorBidi"/>
              <w:noProof/>
            </w:rPr>
            <w:t>(Spicker, 1987)</w:t>
          </w:r>
          <w:r w:rsidRPr="002E2E69">
            <w:rPr>
              <w:rFonts w:asciiTheme="majorBidi" w:hAnsiTheme="majorBidi" w:cstheme="majorBidi"/>
            </w:rPr>
            <w:fldChar w:fldCharType="end"/>
          </w:r>
        </w:sdtContent>
      </w:sdt>
      <w:r w:rsidRPr="002E2E69">
        <w:rPr>
          <w:rFonts w:asciiTheme="majorBidi" w:hAnsiTheme="majorBidi" w:cstheme="majorBidi"/>
        </w:rPr>
        <w:t>.</w:t>
      </w:r>
    </w:p>
    <w:p w14:paraId="1DC47D0A" w14:textId="2E5A985A" w:rsidR="00FD2853" w:rsidRPr="002E2E69" w:rsidRDefault="00FD2853" w:rsidP="00FD2853">
      <w:pPr>
        <w:rPr>
          <w:rFonts w:asciiTheme="majorBidi" w:hAnsiTheme="majorBidi" w:cstheme="majorBidi"/>
        </w:rPr>
      </w:pPr>
      <w:r w:rsidRPr="002E2E69">
        <w:rPr>
          <w:rFonts w:asciiTheme="majorBidi" w:hAnsiTheme="majorBidi" w:cstheme="majorBidi"/>
        </w:rPr>
        <w:t xml:space="preserve">In current times, dealing with the built environment as a solid product of design aimed to serve a certain function is considered only two-dimensional; as the built environment is a multi-faceted living growing entity that cannot be viewed in binary terms, but </w:t>
      </w:r>
      <w:proofErr w:type="gramStart"/>
      <w:r w:rsidRPr="002E2E69">
        <w:rPr>
          <w:rFonts w:asciiTheme="majorBidi" w:hAnsiTheme="majorBidi" w:cstheme="majorBidi"/>
        </w:rPr>
        <w:t>as a whole that</w:t>
      </w:r>
      <w:proofErr w:type="gramEnd"/>
      <w:r w:rsidRPr="002E2E69">
        <w:rPr>
          <w:rFonts w:asciiTheme="majorBidi" w:hAnsiTheme="majorBidi" w:cstheme="majorBidi"/>
        </w:rPr>
        <w:t xml:space="preserve"> influences, and is influenced by, multiple </w:t>
      </w:r>
      <w:r w:rsidR="002E2E69" w:rsidRPr="002E2E69">
        <w:rPr>
          <w:rFonts w:asciiTheme="majorBidi" w:hAnsiTheme="majorBidi" w:cstheme="majorBidi"/>
        </w:rPr>
        <w:t>variables</w:t>
      </w:r>
      <w:r w:rsidRPr="002E2E69">
        <w:rPr>
          <w:rFonts w:asciiTheme="majorBidi" w:hAnsiTheme="majorBidi" w:cstheme="majorBidi"/>
        </w:rPr>
        <w:t xml:space="preserve"> and often unmeasurable factors. The aim is not designing an ideal replicable utopian prototype to reform the status quo and ensure quality living for the inhabitants, but to adopt a bottom-up, human approach where the people are active participants and decision-makers </w:t>
      </w:r>
      <w:sdt>
        <w:sdtPr>
          <w:rPr>
            <w:rFonts w:asciiTheme="majorBidi" w:hAnsiTheme="majorBidi" w:cstheme="majorBidi"/>
          </w:rPr>
          <w:id w:val="-316645387"/>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Abu20 \l 2057 </w:instrText>
          </w:r>
          <w:r w:rsidRPr="002E2E69">
            <w:rPr>
              <w:rFonts w:asciiTheme="majorBidi" w:hAnsiTheme="majorBidi" w:cstheme="majorBidi"/>
            </w:rPr>
            <w:fldChar w:fldCharType="separate"/>
          </w:r>
          <w:r w:rsidR="002E2E69" w:rsidRPr="002E2E69">
            <w:rPr>
              <w:rFonts w:asciiTheme="majorBidi" w:hAnsiTheme="majorBidi" w:cstheme="majorBidi"/>
              <w:noProof/>
            </w:rPr>
            <w:t>(Aburamadan, et al., 2020)</w:t>
          </w:r>
          <w:r w:rsidRPr="002E2E69">
            <w:rPr>
              <w:rFonts w:asciiTheme="majorBidi" w:hAnsiTheme="majorBidi" w:cstheme="majorBidi"/>
            </w:rPr>
            <w:fldChar w:fldCharType="end"/>
          </w:r>
        </w:sdtContent>
      </w:sdt>
      <w:r w:rsidRPr="002E2E69">
        <w:rPr>
          <w:rFonts w:asciiTheme="majorBidi" w:hAnsiTheme="majorBidi" w:cstheme="majorBidi"/>
        </w:rPr>
        <w:t>.</w:t>
      </w:r>
    </w:p>
    <w:p w14:paraId="15FD97B1" w14:textId="45D0B693" w:rsidR="00FD2853" w:rsidRPr="002E2E69" w:rsidRDefault="00FD2853" w:rsidP="00FD2853">
      <w:pPr>
        <w:rPr>
          <w:rFonts w:asciiTheme="majorBidi" w:hAnsiTheme="majorBidi" w:cstheme="majorBidi"/>
        </w:rPr>
      </w:pPr>
      <w:r w:rsidRPr="002E2E69">
        <w:rPr>
          <w:rFonts w:asciiTheme="majorBidi" w:hAnsiTheme="majorBidi" w:cstheme="majorBidi"/>
        </w:rPr>
        <w:t xml:space="preserve">Control and ownership of the built environment are defining factors of its sustainability; </w:t>
      </w:r>
      <w:proofErr w:type="spellStart"/>
      <w:r w:rsidRPr="002E2E69">
        <w:rPr>
          <w:rFonts w:asciiTheme="majorBidi" w:hAnsiTheme="majorBidi" w:cstheme="majorBidi"/>
        </w:rPr>
        <w:t>Habraken’s</w:t>
      </w:r>
      <w:proofErr w:type="spellEnd"/>
      <w:r w:rsidRPr="002E2E69">
        <w:rPr>
          <w:rFonts w:asciiTheme="majorBidi" w:hAnsiTheme="majorBidi" w:cstheme="majorBidi"/>
        </w:rPr>
        <w:t xml:space="preserve"> notion of the “open building” identifies that the lives of people are not rigid and so they must have control over the spaces they inhabit to adapt and personalize them according to their needs </w:t>
      </w:r>
      <w:sdt>
        <w:sdtPr>
          <w:rPr>
            <w:rFonts w:asciiTheme="majorBidi" w:hAnsiTheme="majorBidi" w:cstheme="majorBidi"/>
          </w:rPr>
          <w:id w:val="694427865"/>
          <w:citation/>
        </w:sdtPr>
        <w:sdtContent>
          <w:r w:rsidRPr="002E2E69">
            <w:rPr>
              <w:rFonts w:asciiTheme="majorBidi" w:hAnsiTheme="majorBidi" w:cstheme="majorBidi"/>
            </w:rPr>
            <w:fldChar w:fldCharType="begin"/>
          </w:r>
          <w:r w:rsidRPr="002E2E69">
            <w:rPr>
              <w:rFonts w:asciiTheme="majorBidi" w:hAnsiTheme="majorBidi" w:cstheme="majorBidi"/>
            </w:rPr>
            <w:instrText xml:space="preserve"> CITATION Hab141 \l 2057 </w:instrText>
          </w:r>
          <w:r w:rsidRPr="002E2E69">
            <w:rPr>
              <w:rFonts w:asciiTheme="majorBidi" w:hAnsiTheme="majorBidi" w:cstheme="majorBidi"/>
            </w:rPr>
            <w:fldChar w:fldCharType="separate"/>
          </w:r>
          <w:r w:rsidR="002E2E69" w:rsidRPr="002E2E69">
            <w:rPr>
              <w:rFonts w:asciiTheme="majorBidi" w:hAnsiTheme="majorBidi" w:cstheme="majorBidi"/>
              <w:noProof/>
            </w:rPr>
            <w:t>(Habraken, et al., 2014)</w:t>
          </w:r>
          <w:r w:rsidRPr="002E2E69">
            <w:rPr>
              <w:rFonts w:asciiTheme="majorBidi" w:hAnsiTheme="majorBidi" w:cstheme="majorBidi"/>
            </w:rPr>
            <w:fldChar w:fldCharType="end"/>
          </w:r>
        </w:sdtContent>
      </w:sdt>
      <w:r w:rsidRPr="002E2E69">
        <w:rPr>
          <w:rFonts w:asciiTheme="majorBidi" w:hAnsiTheme="majorBidi" w:cstheme="majorBidi"/>
        </w:rPr>
        <w:t>, a stark contrast to the standardized Modern housing developments.</w:t>
      </w:r>
    </w:p>
    <w:p w14:paraId="7400A69A" w14:textId="58045795" w:rsidR="00D65B5B" w:rsidRPr="002E2E69" w:rsidRDefault="00D65B5B" w:rsidP="00FD2853">
      <w:pPr>
        <w:spacing w:after="0" w:line="240" w:lineRule="auto"/>
        <w:rPr>
          <w:rFonts w:asciiTheme="majorBidi" w:eastAsia="Times New Roman" w:hAnsiTheme="majorBidi" w:cstheme="majorBidi"/>
          <w:lang w:eastAsia="en-GB"/>
        </w:rPr>
      </w:pPr>
    </w:p>
    <w:p w14:paraId="695317DE" w14:textId="62DAFBC8" w:rsidR="00D65B5B" w:rsidRPr="002E2E69" w:rsidRDefault="002E2E69" w:rsidP="00D65B5B">
      <w:pPr>
        <w:rPr>
          <w:rFonts w:asciiTheme="majorBidi" w:hAnsiTheme="majorBidi" w:cstheme="majorBidi"/>
          <w:b/>
          <w:bCs/>
        </w:rPr>
      </w:pPr>
      <w:r w:rsidRPr="002E2E69">
        <w:rPr>
          <w:rFonts w:asciiTheme="majorBidi" w:hAnsiTheme="majorBidi" w:cstheme="majorBidi"/>
          <w:b/>
          <w:bCs/>
        </w:rPr>
        <w:t>R</w:t>
      </w:r>
      <w:r w:rsidR="00D65B5B" w:rsidRPr="002E2E69">
        <w:rPr>
          <w:rFonts w:asciiTheme="majorBidi" w:hAnsiTheme="majorBidi" w:cstheme="majorBidi"/>
          <w:b/>
          <w:bCs/>
        </w:rPr>
        <w:t>esearch questions:</w:t>
      </w:r>
    </w:p>
    <w:p w14:paraId="33C77D89" w14:textId="77777777" w:rsidR="00D65B5B" w:rsidRPr="002E2E69" w:rsidRDefault="00D65B5B" w:rsidP="00D65B5B">
      <w:pPr>
        <w:pStyle w:val="ListParagraph"/>
        <w:numPr>
          <w:ilvl w:val="0"/>
          <w:numId w:val="3"/>
        </w:numPr>
        <w:rPr>
          <w:rFonts w:asciiTheme="majorBidi" w:hAnsiTheme="majorBidi" w:cstheme="majorBidi"/>
        </w:rPr>
      </w:pPr>
      <w:r w:rsidRPr="002E2E69">
        <w:rPr>
          <w:rFonts w:asciiTheme="majorBidi" w:hAnsiTheme="majorBidi" w:cstheme="majorBidi"/>
        </w:rPr>
        <w:t>What processes govern the transformation of a temporary refugee camp to a permanent low-income housing development?</w:t>
      </w:r>
    </w:p>
    <w:p w14:paraId="0727BB1A" w14:textId="77777777" w:rsidR="00D65B5B" w:rsidRPr="002E2E69" w:rsidRDefault="00D65B5B" w:rsidP="00D65B5B">
      <w:pPr>
        <w:pStyle w:val="ListParagraph"/>
        <w:numPr>
          <w:ilvl w:val="0"/>
          <w:numId w:val="3"/>
        </w:numPr>
        <w:rPr>
          <w:rFonts w:asciiTheme="majorBidi" w:hAnsiTheme="majorBidi" w:cstheme="majorBidi"/>
        </w:rPr>
      </w:pPr>
      <w:r w:rsidRPr="002E2E69">
        <w:rPr>
          <w:rFonts w:asciiTheme="majorBidi" w:hAnsiTheme="majorBidi" w:cstheme="majorBidi"/>
        </w:rPr>
        <w:t>What constitutes the levels of transformation or adaptation of the housing typologies (on the scale of the region, city, neighbourhood, building, and unit) and how do they respond to people’s needs?</w:t>
      </w:r>
    </w:p>
    <w:p w14:paraId="1A418F1E" w14:textId="77777777" w:rsidR="00D65B5B" w:rsidRPr="002E2E69" w:rsidRDefault="00D65B5B" w:rsidP="00D65B5B">
      <w:pPr>
        <w:pStyle w:val="ListParagraph"/>
        <w:numPr>
          <w:ilvl w:val="0"/>
          <w:numId w:val="3"/>
        </w:numPr>
        <w:rPr>
          <w:rFonts w:asciiTheme="majorBidi" w:hAnsiTheme="majorBidi" w:cstheme="majorBidi"/>
        </w:rPr>
      </w:pPr>
      <w:r w:rsidRPr="002E2E69">
        <w:rPr>
          <w:rFonts w:asciiTheme="majorBidi" w:hAnsiTheme="majorBidi" w:cstheme="majorBidi"/>
        </w:rPr>
        <w:t>What is the extent of the participatory approach or bottom-up planning involvement of relevant stakeholders in such emergency housing responses, and at what stage should this be integrated into the process?</w:t>
      </w:r>
    </w:p>
    <w:p w14:paraId="601C2DFD" w14:textId="30AB8507" w:rsidR="00D65B5B" w:rsidRPr="002E2E69" w:rsidRDefault="00D65B5B" w:rsidP="00D65B5B">
      <w:pPr>
        <w:pStyle w:val="ListParagraph"/>
        <w:numPr>
          <w:ilvl w:val="0"/>
          <w:numId w:val="3"/>
        </w:numPr>
        <w:rPr>
          <w:rFonts w:asciiTheme="majorBidi" w:hAnsiTheme="majorBidi" w:cstheme="majorBidi"/>
        </w:rPr>
      </w:pPr>
      <w:r w:rsidRPr="002E2E69">
        <w:rPr>
          <w:rFonts w:asciiTheme="majorBidi" w:hAnsiTheme="majorBidi" w:cstheme="majorBidi"/>
        </w:rPr>
        <w:t xml:space="preserve">How can we use past examples of transformation to optimize and shape an ideal future for </w:t>
      </w:r>
      <w:r w:rsidR="002E2E69" w:rsidRPr="002E2E69">
        <w:rPr>
          <w:rFonts w:asciiTheme="majorBidi" w:hAnsiTheme="majorBidi" w:cstheme="majorBidi"/>
        </w:rPr>
        <w:t>low-income</w:t>
      </w:r>
      <w:r w:rsidRPr="002E2E69">
        <w:rPr>
          <w:rFonts w:asciiTheme="majorBidi" w:hAnsiTheme="majorBidi" w:cstheme="majorBidi"/>
        </w:rPr>
        <w:t xml:space="preserve"> housing before it settles into a permanent informality?</w:t>
      </w:r>
    </w:p>
    <w:p w14:paraId="341D36AD" w14:textId="77777777" w:rsidR="00D65B5B" w:rsidRPr="002E2E69" w:rsidRDefault="00D65B5B" w:rsidP="00D65B5B">
      <w:pPr>
        <w:rPr>
          <w:rFonts w:asciiTheme="majorBidi" w:hAnsiTheme="majorBidi" w:cstheme="majorBidi"/>
          <w:b/>
          <w:bCs/>
        </w:rPr>
      </w:pPr>
    </w:p>
    <w:p w14:paraId="5FC756AC" w14:textId="3CCA3DF2" w:rsidR="00D65B5B" w:rsidRPr="002E2E69" w:rsidRDefault="002E2E69" w:rsidP="00D65B5B">
      <w:pPr>
        <w:rPr>
          <w:rFonts w:asciiTheme="majorBidi" w:hAnsiTheme="majorBidi" w:cstheme="majorBidi"/>
          <w:b/>
          <w:bCs/>
        </w:rPr>
      </w:pPr>
      <w:r w:rsidRPr="002E2E69">
        <w:rPr>
          <w:rFonts w:asciiTheme="majorBidi" w:hAnsiTheme="majorBidi" w:cstheme="majorBidi"/>
          <w:b/>
          <w:bCs/>
        </w:rPr>
        <w:t>Research</w:t>
      </w:r>
      <w:r w:rsidR="00D65B5B" w:rsidRPr="002E2E69">
        <w:rPr>
          <w:rFonts w:asciiTheme="majorBidi" w:hAnsiTheme="majorBidi" w:cstheme="majorBidi"/>
          <w:b/>
          <w:bCs/>
        </w:rPr>
        <w:t xml:space="preserve"> methods:</w:t>
      </w:r>
    </w:p>
    <w:p w14:paraId="40993182" w14:textId="77777777" w:rsidR="00D65B5B" w:rsidRPr="002E2E69" w:rsidRDefault="00D65B5B" w:rsidP="00D65B5B">
      <w:pPr>
        <w:pStyle w:val="ListParagraph"/>
        <w:numPr>
          <w:ilvl w:val="0"/>
          <w:numId w:val="2"/>
        </w:numPr>
        <w:rPr>
          <w:rFonts w:asciiTheme="majorBidi" w:hAnsiTheme="majorBidi" w:cstheme="majorBidi"/>
        </w:rPr>
      </w:pPr>
      <w:r w:rsidRPr="002E2E69">
        <w:rPr>
          <w:rFonts w:asciiTheme="majorBidi" w:hAnsiTheme="majorBidi" w:cstheme="majorBidi"/>
        </w:rPr>
        <w:t>Literature review of existing secondary sources concerning the establishment and development of refugee camps in Jordan and the region, as well as drawing comparisons to Modernist low-income social housing projects.</w:t>
      </w:r>
    </w:p>
    <w:p w14:paraId="0D4E5FA4" w14:textId="0A598991" w:rsidR="00FD2853" w:rsidRPr="002E2E69" w:rsidRDefault="00D65B5B" w:rsidP="002E2E69">
      <w:pPr>
        <w:pStyle w:val="ListParagraph"/>
        <w:numPr>
          <w:ilvl w:val="0"/>
          <w:numId w:val="2"/>
        </w:numPr>
        <w:rPr>
          <w:rFonts w:asciiTheme="majorBidi" w:hAnsiTheme="majorBidi" w:cstheme="majorBidi"/>
        </w:rPr>
      </w:pPr>
      <w:r w:rsidRPr="002E2E69">
        <w:rPr>
          <w:rFonts w:asciiTheme="majorBidi" w:hAnsiTheme="majorBidi" w:cstheme="majorBidi"/>
        </w:rPr>
        <w:t>Case study analysis of refugee camps in Jordan specifically and the region generally using qualitative and quantitative methods (mapping, surveys, observations, interviews, open source statistical and spatial data, etc).</w:t>
      </w:r>
    </w:p>
    <w:sdt>
      <w:sdtPr>
        <w:rPr>
          <w:rFonts w:asciiTheme="majorBidi" w:hAnsiTheme="majorBidi"/>
          <w:sz w:val="22"/>
          <w:szCs w:val="22"/>
        </w:rPr>
        <w:id w:val="1771811589"/>
        <w:docPartObj>
          <w:docPartGallery w:val="Bibliographies"/>
          <w:docPartUnique/>
        </w:docPartObj>
      </w:sdtPr>
      <w:sdtEndPr>
        <w:rPr>
          <w:rFonts w:eastAsiaTheme="minorHAnsi"/>
          <w:color w:val="auto"/>
          <w:lang w:val="en-GB"/>
        </w:rPr>
      </w:sdtEndPr>
      <w:sdtContent>
        <w:p w14:paraId="2CDA8AA6" w14:textId="1FEF2793" w:rsidR="00FD2853" w:rsidRPr="002E2E69" w:rsidRDefault="00FD2853">
          <w:pPr>
            <w:pStyle w:val="Heading1"/>
            <w:rPr>
              <w:rFonts w:asciiTheme="majorBidi" w:hAnsiTheme="majorBidi"/>
              <w:sz w:val="22"/>
              <w:szCs w:val="22"/>
            </w:rPr>
          </w:pPr>
          <w:r w:rsidRPr="002E2E69">
            <w:rPr>
              <w:rFonts w:asciiTheme="majorBidi" w:hAnsiTheme="majorBidi"/>
              <w:sz w:val="22"/>
              <w:szCs w:val="22"/>
            </w:rPr>
            <w:t>References</w:t>
          </w:r>
        </w:p>
        <w:sdt>
          <w:sdtPr>
            <w:rPr>
              <w:rFonts w:asciiTheme="majorBidi" w:hAnsiTheme="majorBidi" w:cstheme="majorBidi"/>
            </w:rPr>
            <w:id w:val="-573587230"/>
            <w:bibliography/>
          </w:sdtPr>
          <w:sdtContent>
            <w:p w14:paraId="3090C74F" w14:textId="77777777" w:rsidR="002E2E69" w:rsidRPr="002E2E69" w:rsidRDefault="00FD2853" w:rsidP="002E2E69">
              <w:pPr>
                <w:pStyle w:val="Bibliography"/>
                <w:rPr>
                  <w:rFonts w:asciiTheme="majorBidi" w:hAnsiTheme="majorBidi" w:cstheme="majorBidi"/>
                  <w:noProof/>
                  <w:lang w:val="en-US"/>
                </w:rPr>
              </w:pPr>
              <w:r w:rsidRPr="002E2E69">
                <w:rPr>
                  <w:rFonts w:asciiTheme="majorBidi" w:hAnsiTheme="majorBidi" w:cstheme="majorBidi"/>
                </w:rPr>
                <w:fldChar w:fldCharType="begin"/>
              </w:r>
              <w:r w:rsidRPr="002E2E69">
                <w:rPr>
                  <w:rFonts w:asciiTheme="majorBidi" w:hAnsiTheme="majorBidi" w:cstheme="majorBidi"/>
                </w:rPr>
                <w:instrText xml:space="preserve"> BIBLIOGRAPHY </w:instrText>
              </w:r>
              <w:r w:rsidRPr="002E2E69">
                <w:rPr>
                  <w:rFonts w:asciiTheme="majorBidi" w:hAnsiTheme="majorBidi" w:cstheme="majorBidi"/>
                </w:rPr>
                <w:fldChar w:fldCharType="separate"/>
              </w:r>
              <w:r w:rsidR="002E2E69" w:rsidRPr="002E2E69">
                <w:rPr>
                  <w:rFonts w:asciiTheme="majorBidi" w:hAnsiTheme="majorBidi" w:cstheme="majorBidi"/>
                  <w:noProof/>
                  <w:lang w:val="en-US"/>
                </w:rPr>
                <w:t xml:space="preserve">Abourahme, N., 2014. Assembling and Spilling-Over: Towards an ‘Ethnography of Cement' in a Palestinian Refugee Camp. </w:t>
              </w:r>
              <w:r w:rsidR="002E2E69" w:rsidRPr="002E2E69">
                <w:rPr>
                  <w:rFonts w:asciiTheme="majorBidi" w:hAnsiTheme="majorBidi" w:cstheme="majorBidi"/>
                  <w:i/>
                  <w:iCs/>
                  <w:noProof/>
                  <w:lang w:val="en-US"/>
                </w:rPr>
                <w:t xml:space="preserve">International Journal of Urban and Regional Research, </w:t>
              </w:r>
              <w:r w:rsidR="002E2E69" w:rsidRPr="002E2E69">
                <w:rPr>
                  <w:rFonts w:asciiTheme="majorBidi" w:hAnsiTheme="majorBidi" w:cstheme="majorBidi"/>
                  <w:noProof/>
                  <w:lang w:val="en-US"/>
                </w:rPr>
                <w:t>39(2), pp. 200-217.</w:t>
              </w:r>
            </w:p>
            <w:p w14:paraId="3D3AF76B"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Aburamadan, R., Trillo, C. &amp; Makore, B. C. N., 2020. Designing refugees’ camps: temporary emergency solutions, or contemporary paradigms of incomplete urban citizenship? Insights from Al Za’atari. </w:t>
              </w:r>
              <w:r w:rsidRPr="002E2E69">
                <w:rPr>
                  <w:rFonts w:asciiTheme="majorBidi" w:hAnsiTheme="majorBidi" w:cstheme="majorBidi"/>
                  <w:i/>
                  <w:iCs/>
                  <w:noProof/>
                  <w:lang w:val="en-US"/>
                </w:rPr>
                <w:t xml:space="preserve">City, Territory and Architecture, </w:t>
              </w:r>
              <w:r w:rsidRPr="002E2E69">
                <w:rPr>
                  <w:rFonts w:asciiTheme="majorBidi" w:hAnsiTheme="majorBidi" w:cstheme="majorBidi"/>
                  <w:noProof/>
                  <w:lang w:val="en-US"/>
                </w:rPr>
                <w:t>7(12).</w:t>
              </w:r>
            </w:p>
            <w:p w14:paraId="1A3295EC"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Affordable Housing Institute, 2014. </w:t>
              </w:r>
              <w:r w:rsidRPr="002E2E69">
                <w:rPr>
                  <w:rFonts w:asciiTheme="majorBidi" w:hAnsiTheme="majorBidi" w:cstheme="majorBidi"/>
                  <w:i/>
                  <w:iCs/>
                  <w:noProof/>
                  <w:lang w:val="en-US"/>
                </w:rPr>
                <w:t xml:space="preserve">Zaatari: The Instant City, </w:t>
              </w:r>
              <w:r w:rsidRPr="002E2E69">
                <w:rPr>
                  <w:rFonts w:asciiTheme="majorBidi" w:hAnsiTheme="majorBidi" w:cstheme="majorBidi"/>
                  <w:noProof/>
                  <w:lang w:val="en-US"/>
                </w:rPr>
                <w:t>Boston: Affordable Housing Institute.</w:t>
              </w:r>
            </w:p>
            <w:p w14:paraId="21AE2E3E"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Agamben, G., 1998. </w:t>
              </w:r>
              <w:r w:rsidRPr="002E2E69">
                <w:rPr>
                  <w:rFonts w:asciiTheme="majorBidi" w:hAnsiTheme="majorBidi" w:cstheme="majorBidi"/>
                  <w:i/>
                  <w:iCs/>
                  <w:noProof/>
                  <w:lang w:val="en-US"/>
                </w:rPr>
                <w:t xml:space="preserve">Homo Sacer: Sovereign power and bare life. </w:t>
              </w:r>
              <w:r w:rsidRPr="002E2E69">
                <w:rPr>
                  <w:rFonts w:asciiTheme="majorBidi" w:hAnsiTheme="majorBidi" w:cstheme="majorBidi"/>
                  <w:noProof/>
                  <w:lang w:val="en-US"/>
                </w:rPr>
                <w:t>1st ed. California: Stanford University Press.</w:t>
              </w:r>
            </w:p>
            <w:p w14:paraId="3230BA25"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Agier, M., 2002. Between War and City: Towards an Urban Anthropology of Refugee Camps. </w:t>
              </w:r>
              <w:r w:rsidRPr="002E2E69">
                <w:rPr>
                  <w:rFonts w:asciiTheme="majorBidi" w:hAnsiTheme="majorBidi" w:cstheme="majorBidi"/>
                  <w:i/>
                  <w:iCs/>
                  <w:noProof/>
                  <w:lang w:val="en-US"/>
                </w:rPr>
                <w:t xml:space="preserve">Ethnography, </w:t>
              </w:r>
              <w:r w:rsidRPr="002E2E69">
                <w:rPr>
                  <w:rFonts w:asciiTheme="majorBidi" w:hAnsiTheme="majorBidi" w:cstheme="majorBidi"/>
                  <w:noProof/>
                  <w:lang w:val="en-US"/>
                </w:rPr>
                <w:t>3(3), pp. 317-341.</w:t>
              </w:r>
            </w:p>
            <w:p w14:paraId="1261EB12"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Agier, M., 2011. </w:t>
              </w:r>
              <w:r w:rsidRPr="002E2E69">
                <w:rPr>
                  <w:rFonts w:asciiTheme="majorBidi" w:hAnsiTheme="majorBidi" w:cstheme="majorBidi"/>
                  <w:i/>
                  <w:iCs/>
                  <w:noProof/>
                  <w:lang w:val="en-US"/>
                </w:rPr>
                <w:t xml:space="preserve">Managing the undesirables: Refugeecamps and humanitarian government. </w:t>
              </w:r>
              <w:r w:rsidRPr="002E2E69">
                <w:rPr>
                  <w:rFonts w:asciiTheme="majorBidi" w:hAnsiTheme="majorBidi" w:cstheme="majorBidi"/>
                  <w:noProof/>
                  <w:lang w:val="en-US"/>
                </w:rPr>
                <w:t>1st ed. Cambridge: Polity Press.</w:t>
              </w:r>
            </w:p>
            <w:p w14:paraId="5183CBE8"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Arendt, H., 1951. </w:t>
              </w:r>
              <w:r w:rsidRPr="002E2E69">
                <w:rPr>
                  <w:rFonts w:asciiTheme="majorBidi" w:hAnsiTheme="majorBidi" w:cstheme="majorBidi"/>
                  <w:i/>
                  <w:iCs/>
                  <w:noProof/>
                  <w:lang w:val="en-US"/>
                </w:rPr>
                <w:t xml:space="preserve">The origins of totalitarianis. </w:t>
              </w:r>
              <w:r w:rsidRPr="002E2E69">
                <w:rPr>
                  <w:rFonts w:asciiTheme="majorBidi" w:hAnsiTheme="majorBidi" w:cstheme="majorBidi"/>
                  <w:noProof/>
                  <w:lang w:val="en-US"/>
                </w:rPr>
                <w:t>1st ed. New York: Harcourt, Brace &amp; World.</w:t>
              </w:r>
            </w:p>
            <w:p w14:paraId="4832703A"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Bar'el, Z., 2018. </w:t>
              </w:r>
              <w:r w:rsidRPr="002E2E69">
                <w:rPr>
                  <w:rFonts w:asciiTheme="majorBidi" w:hAnsiTheme="majorBidi" w:cstheme="majorBidi"/>
                  <w:i/>
                  <w:iCs/>
                  <w:noProof/>
                  <w:lang w:val="en-US"/>
                </w:rPr>
                <w:t xml:space="preserve">In Jordan, Massive Refugee Influx and Inequality Raise Questions of Identity. </w:t>
              </w:r>
              <w:r w:rsidRPr="002E2E69">
                <w:rPr>
                  <w:rFonts w:asciiTheme="majorBidi" w:hAnsiTheme="majorBidi" w:cstheme="majorBidi"/>
                  <w:noProof/>
                  <w:lang w:val="en-US"/>
                </w:rPr>
                <w:t xml:space="preserve">[Online] </w:t>
              </w:r>
              <w:r w:rsidRPr="002E2E69">
                <w:rPr>
                  <w:rFonts w:asciiTheme="majorBidi" w:hAnsiTheme="majorBidi" w:cstheme="majorBidi"/>
                  <w:noProof/>
                  <w:lang w:val="en-US"/>
                </w:rPr>
                <w:br/>
                <w:t xml:space="preserve">Available at: </w:t>
              </w:r>
              <w:r w:rsidRPr="002E2E69">
                <w:rPr>
                  <w:rFonts w:asciiTheme="majorBidi" w:hAnsiTheme="majorBidi" w:cstheme="majorBidi"/>
                  <w:noProof/>
                  <w:u w:val="single"/>
                  <w:lang w:val="en-US"/>
                </w:rPr>
                <w:t>https://www.haaretz.com/middle-east-news/jordan/.premium-in-jordan-massive-refugee-influx-raises-questions-of-identity-1.6008848</w:t>
              </w:r>
              <w:r w:rsidRPr="002E2E69">
                <w:rPr>
                  <w:rFonts w:asciiTheme="majorBidi" w:hAnsiTheme="majorBidi" w:cstheme="majorBidi"/>
                  <w:noProof/>
                  <w:lang w:val="en-US"/>
                </w:rPr>
                <w:br/>
                <w:t>[Accessed 1 4 2019].</w:t>
              </w:r>
            </w:p>
            <w:p w14:paraId="52083EF4"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Bristol, K., 1991. The Pruitt-Igoe Myth. </w:t>
              </w:r>
              <w:r w:rsidRPr="002E2E69">
                <w:rPr>
                  <w:rFonts w:asciiTheme="majorBidi" w:hAnsiTheme="majorBidi" w:cstheme="majorBidi"/>
                  <w:i/>
                  <w:iCs/>
                  <w:noProof/>
                  <w:lang w:val="en-US"/>
                </w:rPr>
                <w:t xml:space="preserve">Journal of Architectural Education, </w:t>
              </w:r>
              <w:r w:rsidRPr="002E2E69">
                <w:rPr>
                  <w:rFonts w:asciiTheme="majorBidi" w:hAnsiTheme="majorBidi" w:cstheme="majorBidi"/>
                  <w:noProof/>
                  <w:lang w:val="en-US"/>
                </w:rPr>
                <w:t>44(3), pp. 163-17.</w:t>
              </w:r>
            </w:p>
            <w:p w14:paraId="21640756"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Coleman, A., 1985. </w:t>
              </w:r>
              <w:r w:rsidRPr="002E2E69">
                <w:rPr>
                  <w:rFonts w:asciiTheme="majorBidi" w:hAnsiTheme="majorBidi" w:cstheme="majorBidi"/>
                  <w:i/>
                  <w:iCs/>
                  <w:noProof/>
                  <w:lang w:val="en-US"/>
                </w:rPr>
                <w:t xml:space="preserve">Utopia on Trial: Vision and Reality in Planned Housing. </w:t>
              </w:r>
              <w:r w:rsidRPr="002E2E69">
                <w:rPr>
                  <w:rFonts w:asciiTheme="majorBidi" w:hAnsiTheme="majorBidi" w:cstheme="majorBidi"/>
                  <w:noProof/>
                  <w:lang w:val="en-US"/>
                </w:rPr>
                <w:t>1 ed. s.l.:Longwood Pr Ltd.</w:t>
              </w:r>
            </w:p>
            <w:p w14:paraId="157A28EA"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Daher, R., 2013. Neoliberal urban transformations in the Arab city. </w:t>
              </w:r>
              <w:r w:rsidRPr="002E2E69">
                <w:rPr>
                  <w:rFonts w:asciiTheme="majorBidi" w:hAnsiTheme="majorBidi" w:cstheme="majorBidi"/>
                  <w:i/>
                  <w:iCs/>
                  <w:noProof/>
                  <w:lang w:val="en-US"/>
                </w:rPr>
                <w:t xml:space="preserve">Environnement Urbain / Urban Environment, </w:t>
              </w:r>
              <w:r w:rsidRPr="002E2E69">
                <w:rPr>
                  <w:rFonts w:asciiTheme="majorBidi" w:hAnsiTheme="majorBidi" w:cstheme="majorBidi"/>
                  <w:noProof/>
                  <w:lang w:val="en-US"/>
                </w:rPr>
                <w:t>Volume 7.</w:t>
              </w:r>
            </w:p>
            <w:p w14:paraId="0A80551B"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Dalal, A., 2014. </w:t>
              </w:r>
              <w:r w:rsidRPr="002E2E69">
                <w:rPr>
                  <w:rFonts w:asciiTheme="majorBidi" w:hAnsiTheme="majorBidi" w:cstheme="majorBidi"/>
                  <w:i/>
                  <w:iCs/>
                  <w:noProof/>
                  <w:lang w:val="en-US"/>
                </w:rPr>
                <w:t xml:space="preserve">Camp Cities between Planning and Practice: Mapping the Urbanisation of Zaatari Camp, </w:t>
              </w:r>
              <w:r w:rsidRPr="002E2E69">
                <w:rPr>
                  <w:rFonts w:asciiTheme="majorBidi" w:hAnsiTheme="majorBidi" w:cstheme="majorBidi"/>
                  <w:noProof/>
                  <w:lang w:val="en-US"/>
                </w:rPr>
                <w:t>Stuttgart: University of Stuttgart.</w:t>
              </w:r>
            </w:p>
            <w:p w14:paraId="784D93D8"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Dalal, A., Darweesh, A., Misselwitz, P. &amp; Steigemann, A., 2018. Planning the Ideal Refugee Camp? A Critical Interrogation of 7 Recent Planning Innovations in Jordan and Germany. </w:t>
              </w:r>
              <w:r w:rsidRPr="002E2E69">
                <w:rPr>
                  <w:rFonts w:asciiTheme="majorBidi" w:hAnsiTheme="majorBidi" w:cstheme="majorBidi"/>
                  <w:i/>
                  <w:iCs/>
                  <w:noProof/>
                  <w:lang w:val="en-US"/>
                </w:rPr>
                <w:t xml:space="preserve">Urban Planning, </w:t>
              </w:r>
              <w:r w:rsidRPr="002E2E69">
                <w:rPr>
                  <w:rFonts w:asciiTheme="majorBidi" w:hAnsiTheme="majorBidi" w:cstheme="majorBidi"/>
                  <w:noProof/>
                  <w:lang w:val="en-US"/>
                </w:rPr>
                <w:t>3(4), pp. 64-78.</w:t>
              </w:r>
            </w:p>
            <w:p w14:paraId="532DB7A9"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Dupire, C., 2017. </w:t>
              </w:r>
              <w:r w:rsidRPr="002E2E69">
                <w:rPr>
                  <w:rFonts w:asciiTheme="majorBidi" w:hAnsiTheme="majorBidi" w:cstheme="majorBidi"/>
                  <w:i/>
                  <w:iCs/>
                  <w:noProof/>
                  <w:lang w:val="en-US"/>
                </w:rPr>
                <w:t xml:space="preserve">Refugees reshape Jordan’s urban landscape. </w:t>
              </w:r>
              <w:r w:rsidRPr="002E2E69">
                <w:rPr>
                  <w:rFonts w:asciiTheme="majorBidi" w:hAnsiTheme="majorBidi" w:cstheme="majorBidi"/>
                  <w:noProof/>
                  <w:lang w:val="en-US"/>
                </w:rPr>
                <w:t xml:space="preserve">[Online] </w:t>
              </w:r>
              <w:r w:rsidRPr="002E2E69">
                <w:rPr>
                  <w:rFonts w:asciiTheme="majorBidi" w:hAnsiTheme="majorBidi" w:cstheme="majorBidi"/>
                  <w:noProof/>
                  <w:lang w:val="en-US"/>
                </w:rPr>
                <w:br/>
                <w:t xml:space="preserve">Available at: </w:t>
              </w:r>
              <w:r w:rsidRPr="002E2E69">
                <w:rPr>
                  <w:rFonts w:asciiTheme="majorBidi" w:hAnsiTheme="majorBidi" w:cstheme="majorBidi"/>
                  <w:noProof/>
                  <w:u w:val="single"/>
                  <w:lang w:val="en-US"/>
                </w:rPr>
                <w:t>http://www.jordantimes.com/news/local/refugees-reshape-jordan%E2%80%99s-urban-landscape-%E2%80%94-report</w:t>
              </w:r>
              <w:r w:rsidRPr="002E2E69">
                <w:rPr>
                  <w:rFonts w:asciiTheme="majorBidi" w:hAnsiTheme="majorBidi" w:cstheme="majorBidi"/>
                  <w:noProof/>
                  <w:lang w:val="en-US"/>
                </w:rPr>
                <w:br/>
                <w:t>[Accessed 01 04 2019].</w:t>
              </w:r>
            </w:p>
            <w:p w14:paraId="1BEBA158"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Fiederer, L., 2017. </w:t>
              </w:r>
              <w:r w:rsidRPr="002E2E69">
                <w:rPr>
                  <w:rFonts w:asciiTheme="majorBidi" w:hAnsiTheme="majorBidi" w:cstheme="majorBidi"/>
                  <w:i/>
                  <w:iCs/>
                  <w:noProof/>
                  <w:lang w:val="en-US"/>
                </w:rPr>
                <w:t xml:space="preserve">AD Classics: Pruitt-Igoe Housing Project / Minoru Yamasaki. </w:t>
              </w:r>
              <w:r w:rsidRPr="002E2E69">
                <w:rPr>
                  <w:rFonts w:asciiTheme="majorBidi" w:hAnsiTheme="majorBidi" w:cstheme="majorBidi"/>
                  <w:noProof/>
                  <w:lang w:val="en-US"/>
                </w:rPr>
                <w:t xml:space="preserve">[Online] </w:t>
              </w:r>
              <w:r w:rsidRPr="002E2E69">
                <w:rPr>
                  <w:rFonts w:asciiTheme="majorBidi" w:hAnsiTheme="majorBidi" w:cstheme="majorBidi"/>
                  <w:noProof/>
                  <w:lang w:val="en-US"/>
                </w:rPr>
                <w:br/>
                <w:t xml:space="preserve">Available at: </w:t>
              </w:r>
              <w:r w:rsidRPr="002E2E69">
                <w:rPr>
                  <w:rFonts w:asciiTheme="majorBidi" w:hAnsiTheme="majorBidi" w:cstheme="majorBidi"/>
                  <w:noProof/>
                  <w:u w:val="single"/>
                  <w:lang w:val="en-US"/>
                </w:rPr>
                <w:t>https://www.archdaily.com/870685/ad-classics-pruitt-igoe-housing-project-minoru-yamasaki-st-louis-usa-modernism</w:t>
              </w:r>
              <w:r w:rsidRPr="002E2E69">
                <w:rPr>
                  <w:rFonts w:asciiTheme="majorBidi" w:hAnsiTheme="majorBidi" w:cstheme="majorBidi"/>
                  <w:noProof/>
                  <w:lang w:val="en-US"/>
                </w:rPr>
                <w:br/>
                <w:t>[Accessed 26 1 2021].</w:t>
              </w:r>
            </w:p>
            <w:p w14:paraId="3999635E"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Föllmer, M., 2013. </w:t>
              </w:r>
              <w:r w:rsidRPr="002E2E69">
                <w:rPr>
                  <w:rFonts w:asciiTheme="majorBidi" w:hAnsiTheme="majorBidi" w:cstheme="majorBidi"/>
                  <w:i/>
                  <w:iCs/>
                  <w:noProof/>
                  <w:lang w:val="en-US"/>
                </w:rPr>
                <w:t xml:space="preserve">Individuality and Modernity in Berlin: Self and Society from Weimar to the Wall (New Studies in European History). </w:t>
              </w:r>
              <w:r w:rsidRPr="002E2E69">
                <w:rPr>
                  <w:rFonts w:asciiTheme="majorBidi" w:hAnsiTheme="majorBidi" w:cstheme="majorBidi"/>
                  <w:noProof/>
                  <w:lang w:val="en-US"/>
                </w:rPr>
                <w:t>1 ed. s.l.:Cambridge University Press.</w:t>
              </w:r>
            </w:p>
            <w:p w14:paraId="4C85E20B"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lastRenderedPageBreak/>
                <w:t xml:space="preserve">Foucault, M., 2007. Security, territory, population. In: M. Senellart, F. Ewald, A. Fontant &amp; A. Davidson, eds. </w:t>
              </w:r>
              <w:r w:rsidRPr="002E2E69">
                <w:rPr>
                  <w:rFonts w:asciiTheme="majorBidi" w:hAnsiTheme="majorBidi" w:cstheme="majorBidi"/>
                  <w:i/>
                  <w:iCs/>
                  <w:noProof/>
                  <w:lang w:val="en-US"/>
                </w:rPr>
                <w:t xml:space="preserve">Lectures at the College de France, 1977–78. </w:t>
              </w:r>
              <w:r w:rsidRPr="002E2E69">
                <w:rPr>
                  <w:rFonts w:asciiTheme="majorBidi" w:hAnsiTheme="majorBidi" w:cstheme="majorBidi"/>
                  <w:noProof/>
                  <w:lang w:val="en-US"/>
                </w:rPr>
                <w:t>Basingstoke: Palgrave Macmillan.</w:t>
              </w:r>
            </w:p>
            <w:p w14:paraId="473D921E"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Habraken, N. J., Mignucci, A. &amp; Teicher, J., 2014. </w:t>
              </w:r>
              <w:r w:rsidRPr="002E2E69">
                <w:rPr>
                  <w:rFonts w:asciiTheme="majorBidi" w:hAnsiTheme="majorBidi" w:cstheme="majorBidi"/>
                  <w:i/>
                  <w:iCs/>
                  <w:noProof/>
                  <w:lang w:val="en-US"/>
                </w:rPr>
                <w:t xml:space="preserve">Conversations With Form: A Workbook For Students Of Architecture. </w:t>
              </w:r>
              <w:r w:rsidRPr="002E2E69">
                <w:rPr>
                  <w:rFonts w:asciiTheme="majorBidi" w:hAnsiTheme="majorBidi" w:cstheme="majorBidi"/>
                  <w:noProof/>
                  <w:lang w:val="en-US"/>
                </w:rPr>
                <w:t>1st ed. New York: Routledge.</w:t>
              </w:r>
            </w:p>
            <w:p w14:paraId="201B65BD"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Harrouk, C., 2021. </w:t>
              </w:r>
              <w:r w:rsidRPr="002E2E69">
                <w:rPr>
                  <w:rFonts w:asciiTheme="majorBidi" w:hAnsiTheme="majorBidi" w:cstheme="majorBidi"/>
                  <w:i/>
                  <w:iCs/>
                  <w:noProof/>
                  <w:lang w:val="en-US"/>
                </w:rPr>
                <w:t xml:space="preserve">Refugee Camps: From Temporary Settlements to Permanent Dwellings. </w:t>
              </w:r>
              <w:r w:rsidRPr="002E2E69">
                <w:rPr>
                  <w:rFonts w:asciiTheme="majorBidi" w:hAnsiTheme="majorBidi" w:cstheme="majorBidi"/>
                  <w:noProof/>
                  <w:lang w:val="en-US"/>
                </w:rPr>
                <w:t xml:space="preserve">[Online] </w:t>
              </w:r>
              <w:r w:rsidRPr="002E2E69">
                <w:rPr>
                  <w:rFonts w:asciiTheme="majorBidi" w:hAnsiTheme="majorBidi" w:cstheme="majorBidi"/>
                  <w:noProof/>
                  <w:lang w:val="en-US"/>
                </w:rPr>
                <w:br/>
                <w:t xml:space="preserve">Available at: </w:t>
              </w:r>
              <w:r w:rsidRPr="002E2E69">
                <w:rPr>
                  <w:rFonts w:asciiTheme="majorBidi" w:hAnsiTheme="majorBidi" w:cstheme="majorBidi"/>
                  <w:noProof/>
                  <w:u w:val="single"/>
                  <w:lang w:val="en-US"/>
                </w:rPr>
                <w:t>https://www.archdaily.com/940384/refugee-camps-from-temporary-settlements-to-permanent-dwellings</w:t>
              </w:r>
              <w:r w:rsidRPr="002E2E69">
                <w:rPr>
                  <w:rFonts w:asciiTheme="majorBidi" w:hAnsiTheme="majorBidi" w:cstheme="majorBidi"/>
                  <w:noProof/>
                  <w:lang w:val="en-US"/>
                </w:rPr>
                <w:br/>
                <w:t>[Accessed 12 02 2022].</w:t>
              </w:r>
            </w:p>
            <w:p w14:paraId="561AB928"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Harvey, D., 1973. </w:t>
              </w:r>
              <w:r w:rsidRPr="002E2E69">
                <w:rPr>
                  <w:rFonts w:asciiTheme="majorBidi" w:hAnsiTheme="majorBidi" w:cstheme="majorBidi"/>
                  <w:i/>
                  <w:iCs/>
                  <w:noProof/>
                  <w:lang w:val="en-US"/>
                </w:rPr>
                <w:t xml:space="preserve">Social Justice and the City. </w:t>
              </w:r>
              <w:r w:rsidRPr="002E2E69">
                <w:rPr>
                  <w:rFonts w:asciiTheme="majorBidi" w:hAnsiTheme="majorBidi" w:cstheme="majorBidi"/>
                  <w:noProof/>
                  <w:lang w:val="en-US"/>
                </w:rPr>
                <w:t>1st ed. Georgia: University of Georgia Press.</w:t>
              </w:r>
            </w:p>
            <w:p w14:paraId="5A3E27E5"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Herz, M., 2007. </w:t>
              </w:r>
              <w:r w:rsidRPr="002E2E69">
                <w:rPr>
                  <w:rFonts w:asciiTheme="majorBidi" w:hAnsiTheme="majorBidi" w:cstheme="majorBidi"/>
                  <w:i/>
                  <w:iCs/>
                  <w:noProof/>
                  <w:lang w:val="en-US"/>
                </w:rPr>
                <w:t xml:space="preserve">Refugee camps in Chad: planning strategies and the architect's involvement in the humanitarian dilemma, </w:t>
              </w:r>
              <w:r w:rsidRPr="002E2E69">
                <w:rPr>
                  <w:rFonts w:asciiTheme="majorBidi" w:hAnsiTheme="majorBidi" w:cstheme="majorBidi"/>
                  <w:noProof/>
                  <w:lang w:val="en-US"/>
                </w:rPr>
                <w:t>Geneva: UNHCR.</w:t>
              </w:r>
            </w:p>
            <w:p w14:paraId="1D8D5968"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Jacobs, J., 1961. </w:t>
              </w:r>
              <w:r w:rsidRPr="002E2E69">
                <w:rPr>
                  <w:rFonts w:asciiTheme="majorBidi" w:hAnsiTheme="majorBidi" w:cstheme="majorBidi"/>
                  <w:i/>
                  <w:iCs/>
                  <w:noProof/>
                  <w:lang w:val="en-US"/>
                </w:rPr>
                <w:t xml:space="preserve">The Death and Life of Great American Cities. </w:t>
              </w:r>
              <w:r w:rsidRPr="002E2E69">
                <w:rPr>
                  <w:rFonts w:asciiTheme="majorBidi" w:hAnsiTheme="majorBidi" w:cstheme="majorBidi"/>
                  <w:noProof/>
                  <w:lang w:val="en-US"/>
                </w:rPr>
                <w:t>1 ed. New York: Random House.</w:t>
              </w:r>
            </w:p>
            <w:p w14:paraId="52AB9CC2"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Kennedy, J., 2004. </w:t>
              </w:r>
              <w:r w:rsidRPr="002E2E69">
                <w:rPr>
                  <w:rFonts w:asciiTheme="majorBidi" w:hAnsiTheme="majorBidi" w:cstheme="majorBidi"/>
                  <w:i/>
                  <w:iCs/>
                  <w:noProof/>
                  <w:lang w:val="en-US"/>
                </w:rPr>
                <w:t xml:space="preserve">Towards a rationalisation of the construction of refugee camps (Unpublished Master’s dissertation). </w:t>
              </w:r>
              <w:r w:rsidRPr="002E2E69">
                <w:rPr>
                  <w:rFonts w:asciiTheme="majorBidi" w:hAnsiTheme="majorBidi" w:cstheme="majorBidi"/>
                  <w:noProof/>
                  <w:lang w:val="en-US"/>
                </w:rPr>
                <w:t>Leuven : Faculty of Architecture, KU Leuven.</w:t>
              </w:r>
            </w:p>
            <w:p w14:paraId="1CA99E3D"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Kennedy, J., 2008. </w:t>
              </w:r>
              <w:r w:rsidRPr="002E2E69">
                <w:rPr>
                  <w:rFonts w:asciiTheme="majorBidi" w:hAnsiTheme="majorBidi" w:cstheme="majorBidi"/>
                  <w:i/>
                  <w:iCs/>
                  <w:noProof/>
                  <w:lang w:val="en-US"/>
                </w:rPr>
                <w:t xml:space="preserve">Structures for the displaced: Service and identity in refugee settlements (Unpublished Doctoral dissertation). </w:t>
              </w:r>
              <w:r w:rsidRPr="002E2E69">
                <w:rPr>
                  <w:rFonts w:asciiTheme="majorBidi" w:hAnsiTheme="majorBidi" w:cstheme="majorBidi"/>
                  <w:noProof/>
                  <w:lang w:val="en-US"/>
                </w:rPr>
                <w:t>Delft : Faculty of Architecture, TU Delft.</w:t>
              </w:r>
            </w:p>
            <w:p w14:paraId="322842E2"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Lee, T., 1970. The effect of the built environment on human behaviour. </w:t>
              </w:r>
              <w:r w:rsidRPr="002E2E69">
                <w:rPr>
                  <w:rFonts w:asciiTheme="majorBidi" w:hAnsiTheme="majorBidi" w:cstheme="majorBidi"/>
                  <w:i/>
                  <w:iCs/>
                  <w:noProof/>
                  <w:lang w:val="en-US"/>
                </w:rPr>
                <w:t xml:space="preserve">International Journal of Environmental Studies, </w:t>
              </w:r>
              <w:r w:rsidRPr="002E2E69">
                <w:rPr>
                  <w:rFonts w:asciiTheme="majorBidi" w:hAnsiTheme="majorBidi" w:cstheme="majorBidi"/>
                  <w:noProof/>
                  <w:lang w:val="en-US"/>
                </w:rPr>
                <w:t>Volume 1, pp. 307-314.</w:t>
              </w:r>
            </w:p>
            <w:p w14:paraId="4D9A9ED5"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Lefebvre, H., 1974. </w:t>
              </w:r>
              <w:r w:rsidRPr="002E2E69">
                <w:rPr>
                  <w:rFonts w:asciiTheme="majorBidi" w:hAnsiTheme="majorBidi" w:cstheme="majorBidi"/>
                  <w:i/>
                  <w:iCs/>
                  <w:noProof/>
                  <w:lang w:val="en-US"/>
                </w:rPr>
                <w:t xml:space="preserve">The Production of Space. </w:t>
              </w:r>
              <w:r w:rsidRPr="002E2E69">
                <w:rPr>
                  <w:rFonts w:asciiTheme="majorBidi" w:hAnsiTheme="majorBidi" w:cstheme="majorBidi"/>
                  <w:noProof/>
                  <w:lang w:val="en-US"/>
                </w:rPr>
                <w:t>1st ed. Oxford: Blackwell Publishing.</w:t>
              </w:r>
            </w:p>
            <w:p w14:paraId="3FCC3D33"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Maqusi, S., 2021. Acts of Spatial Violation: The Politics of Space-Making inside the Palestinian Refugee Camp. </w:t>
              </w:r>
              <w:r w:rsidRPr="002E2E69">
                <w:rPr>
                  <w:rFonts w:asciiTheme="majorBidi" w:hAnsiTheme="majorBidi" w:cstheme="majorBidi"/>
                  <w:i/>
                  <w:iCs/>
                  <w:noProof/>
                  <w:lang w:val="en-US"/>
                </w:rPr>
                <w:t xml:space="preserve">ARENA Journal of Architectural Research, </w:t>
              </w:r>
              <w:r w:rsidRPr="002E2E69">
                <w:rPr>
                  <w:rFonts w:asciiTheme="majorBidi" w:hAnsiTheme="majorBidi" w:cstheme="majorBidi"/>
                  <w:noProof/>
                  <w:lang w:val="en-US"/>
                </w:rPr>
                <w:t>6(1).</w:t>
              </w:r>
            </w:p>
            <w:p w14:paraId="1954B5FB"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Moore, B., 2017. Refugee settlements and sustainable planning. </w:t>
              </w:r>
              <w:r w:rsidRPr="002E2E69">
                <w:rPr>
                  <w:rFonts w:asciiTheme="majorBidi" w:hAnsiTheme="majorBidi" w:cstheme="majorBidi"/>
                  <w:i/>
                  <w:iCs/>
                  <w:noProof/>
                  <w:lang w:val="en-US"/>
                </w:rPr>
                <w:t xml:space="preserve">Forced Migration Review, </w:t>
              </w:r>
              <w:r w:rsidRPr="002E2E69">
                <w:rPr>
                  <w:rFonts w:asciiTheme="majorBidi" w:hAnsiTheme="majorBidi" w:cstheme="majorBidi"/>
                  <w:noProof/>
                  <w:lang w:val="en-US"/>
                </w:rPr>
                <w:t>Issue 55, pp. 5-7.</w:t>
              </w:r>
            </w:p>
            <w:p w14:paraId="61D6199A"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Newman, O., 1972. </w:t>
              </w:r>
              <w:r w:rsidRPr="002E2E69">
                <w:rPr>
                  <w:rFonts w:asciiTheme="majorBidi" w:hAnsiTheme="majorBidi" w:cstheme="majorBidi"/>
                  <w:i/>
                  <w:iCs/>
                  <w:noProof/>
                  <w:lang w:val="en-US"/>
                </w:rPr>
                <w:t xml:space="preserve">Defensible Space: Crime Prevention Through Urban Design. </w:t>
              </w:r>
              <w:r w:rsidRPr="002E2E69">
                <w:rPr>
                  <w:rFonts w:asciiTheme="majorBidi" w:hAnsiTheme="majorBidi" w:cstheme="majorBidi"/>
                  <w:noProof/>
                  <w:lang w:val="en-US"/>
                </w:rPr>
                <w:t>1 ed. s.l.:Macmillan Publishing.</w:t>
              </w:r>
            </w:p>
            <w:p w14:paraId="6DA1045B"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NRC, 2018. </w:t>
              </w:r>
              <w:r w:rsidRPr="002E2E69">
                <w:rPr>
                  <w:rFonts w:asciiTheme="majorBidi" w:hAnsiTheme="majorBidi" w:cstheme="majorBidi"/>
                  <w:i/>
                  <w:iCs/>
                  <w:noProof/>
                  <w:lang w:val="en-US"/>
                </w:rPr>
                <w:t xml:space="preserve">Refugee Housing Market in Jordan, </w:t>
              </w:r>
              <w:r w:rsidRPr="002E2E69">
                <w:rPr>
                  <w:rFonts w:asciiTheme="majorBidi" w:hAnsiTheme="majorBidi" w:cstheme="majorBidi"/>
                  <w:noProof/>
                  <w:lang w:val="en-US"/>
                </w:rPr>
                <w:t>Amman: NRC.</w:t>
              </w:r>
            </w:p>
            <w:p w14:paraId="553107F9"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Richmond, A., 2002. </w:t>
              </w:r>
              <w:r w:rsidRPr="002E2E69">
                <w:rPr>
                  <w:rFonts w:asciiTheme="majorBidi" w:hAnsiTheme="majorBidi" w:cstheme="majorBidi"/>
                  <w:i/>
                  <w:iCs/>
                  <w:noProof/>
                  <w:lang w:val="en-US"/>
                </w:rPr>
                <w:t xml:space="preserve">Social Exclusion: Belonging and Not Belonging in the World System. </w:t>
              </w:r>
              <w:r w:rsidRPr="002E2E69">
                <w:rPr>
                  <w:rFonts w:asciiTheme="majorBidi" w:hAnsiTheme="majorBidi" w:cstheme="majorBidi"/>
                  <w:noProof/>
                  <w:lang w:val="en-US"/>
                </w:rPr>
                <w:t xml:space="preserve">[Online] </w:t>
              </w:r>
              <w:r w:rsidRPr="002E2E69">
                <w:rPr>
                  <w:rFonts w:asciiTheme="majorBidi" w:hAnsiTheme="majorBidi" w:cstheme="majorBidi"/>
                  <w:noProof/>
                  <w:lang w:val="en-US"/>
                </w:rPr>
                <w:br/>
                <w:t xml:space="preserve">Available at: </w:t>
              </w:r>
              <w:r w:rsidRPr="002E2E69">
                <w:rPr>
                  <w:rFonts w:asciiTheme="majorBidi" w:hAnsiTheme="majorBidi" w:cstheme="majorBidi"/>
                  <w:noProof/>
                  <w:u w:val="single"/>
                  <w:lang w:val="en-US"/>
                </w:rPr>
                <w:t>https://refuge.journals.yorku.ca/index.php/refuge/article/viewFile/21282/19953</w:t>
              </w:r>
              <w:r w:rsidRPr="002E2E69">
                <w:rPr>
                  <w:rFonts w:asciiTheme="majorBidi" w:hAnsiTheme="majorBidi" w:cstheme="majorBidi"/>
                  <w:noProof/>
                  <w:lang w:val="en-US"/>
                </w:rPr>
                <w:br/>
                <w:t>[Accessed 1 4 2019].</w:t>
              </w:r>
            </w:p>
            <w:p w14:paraId="550BD178"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Robinson, W., Falgàs, J. &amp; Bellon Lord , C., 2006. </w:t>
              </w:r>
              <w:r w:rsidRPr="002E2E69">
                <w:rPr>
                  <w:rFonts w:asciiTheme="majorBidi" w:hAnsiTheme="majorBidi" w:cstheme="majorBidi"/>
                  <w:i/>
                  <w:iCs/>
                  <w:noProof/>
                  <w:lang w:val="en-US"/>
                </w:rPr>
                <w:t xml:space="preserve">Barcelona and Modernity: Picasso, Gaudí, Miró, Dalí. </w:t>
              </w:r>
              <w:r w:rsidRPr="002E2E69">
                <w:rPr>
                  <w:rFonts w:asciiTheme="majorBidi" w:hAnsiTheme="majorBidi" w:cstheme="majorBidi"/>
                  <w:noProof/>
                  <w:lang w:val="en-US"/>
                </w:rPr>
                <w:t>1 ed. s.l.:Yale University Press.</w:t>
              </w:r>
            </w:p>
            <w:p w14:paraId="416FC5A8"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Rokem, J., 2012. Politics and Conflict in a Contested City: Urban Planning in Jerusalem under Israeli Rule. </w:t>
              </w:r>
              <w:r w:rsidRPr="002E2E69">
                <w:rPr>
                  <w:rFonts w:asciiTheme="majorBidi" w:hAnsiTheme="majorBidi" w:cstheme="majorBidi"/>
                  <w:i/>
                  <w:iCs/>
                  <w:noProof/>
                  <w:lang w:val="en-US"/>
                </w:rPr>
                <w:t xml:space="preserve">Bulletin du Centre de recherche français à Jérusalem [Online], </w:t>
              </w:r>
              <w:r w:rsidRPr="002E2E69">
                <w:rPr>
                  <w:rFonts w:asciiTheme="majorBidi" w:hAnsiTheme="majorBidi" w:cstheme="majorBidi"/>
                  <w:noProof/>
                  <w:lang w:val="en-US"/>
                </w:rPr>
                <w:t>Volume 23.</w:t>
              </w:r>
            </w:p>
            <w:p w14:paraId="77FE886F"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Sanyal, R., 2014. Urbanizing refuge: Interrogating spaces of displacement. </w:t>
              </w:r>
              <w:r w:rsidRPr="002E2E69">
                <w:rPr>
                  <w:rFonts w:asciiTheme="majorBidi" w:hAnsiTheme="majorBidi" w:cstheme="majorBidi"/>
                  <w:i/>
                  <w:iCs/>
                  <w:noProof/>
                  <w:lang w:val="en-US"/>
                </w:rPr>
                <w:t xml:space="preserve">International Journal of Urban and Regional Research, </w:t>
              </w:r>
              <w:r w:rsidRPr="002E2E69">
                <w:rPr>
                  <w:rFonts w:asciiTheme="majorBidi" w:hAnsiTheme="majorBidi" w:cstheme="majorBidi"/>
                  <w:noProof/>
                  <w:lang w:val="en-US"/>
                </w:rPr>
                <w:t>38(2), p. 558–572.</w:t>
              </w:r>
            </w:p>
            <w:p w14:paraId="7AC4F252"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Spicker, P., 1987. Poverty and depressed estates: A critique of Utopia on trial. </w:t>
              </w:r>
              <w:r w:rsidRPr="002E2E69">
                <w:rPr>
                  <w:rFonts w:asciiTheme="majorBidi" w:hAnsiTheme="majorBidi" w:cstheme="majorBidi"/>
                  <w:i/>
                  <w:iCs/>
                  <w:noProof/>
                  <w:lang w:val="en-US"/>
                </w:rPr>
                <w:t xml:space="preserve">Housing Studies, </w:t>
              </w:r>
              <w:r w:rsidRPr="002E2E69">
                <w:rPr>
                  <w:rFonts w:asciiTheme="majorBidi" w:hAnsiTheme="majorBidi" w:cstheme="majorBidi"/>
                  <w:noProof/>
                  <w:lang w:val="en-US"/>
                </w:rPr>
                <w:t>2(4), pp. 283-292.</w:t>
              </w:r>
            </w:p>
            <w:p w14:paraId="7091387C"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Syrian Observatory for Human Rights, 2022. </w:t>
              </w:r>
              <w:r w:rsidRPr="002E2E69">
                <w:rPr>
                  <w:rFonts w:asciiTheme="majorBidi" w:hAnsiTheme="majorBidi" w:cstheme="majorBidi"/>
                  <w:i/>
                  <w:iCs/>
                  <w:noProof/>
                  <w:lang w:val="en-US"/>
                </w:rPr>
                <w:t xml:space="preserve">SOHR booklet, </w:t>
              </w:r>
              <w:r w:rsidRPr="002E2E69">
                <w:rPr>
                  <w:rFonts w:asciiTheme="majorBidi" w:hAnsiTheme="majorBidi" w:cstheme="majorBidi"/>
                  <w:noProof/>
                  <w:lang w:val="en-US"/>
                </w:rPr>
                <w:t>s.l.: SOHR.</w:t>
              </w:r>
            </w:p>
            <w:p w14:paraId="0E30E144"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lastRenderedPageBreak/>
                <w:t xml:space="preserve">Tiltnes, Å., Zhang, H. &amp; Pedersen, J., 2019. </w:t>
              </w:r>
              <w:r w:rsidRPr="002E2E69">
                <w:rPr>
                  <w:rFonts w:asciiTheme="majorBidi" w:hAnsiTheme="majorBidi" w:cstheme="majorBidi"/>
                  <w:i/>
                  <w:iCs/>
                  <w:noProof/>
                  <w:lang w:val="en-US"/>
                </w:rPr>
                <w:t xml:space="preserve">The living conditions of Syrian refugees in Jordan, </w:t>
              </w:r>
              <w:r w:rsidRPr="002E2E69">
                <w:rPr>
                  <w:rFonts w:asciiTheme="majorBidi" w:hAnsiTheme="majorBidi" w:cstheme="majorBidi"/>
                  <w:noProof/>
                  <w:lang w:val="en-US"/>
                </w:rPr>
                <w:t>Amman: FAFO.</w:t>
              </w:r>
            </w:p>
            <w:p w14:paraId="043E96B1"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UNDP, 2014. </w:t>
              </w:r>
              <w:r w:rsidRPr="002E2E69">
                <w:rPr>
                  <w:rFonts w:asciiTheme="majorBidi" w:hAnsiTheme="majorBidi" w:cstheme="majorBidi"/>
                  <w:i/>
                  <w:iCs/>
                  <w:noProof/>
                  <w:lang w:val="en-US"/>
                </w:rPr>
                <w:t xml:space="preserve">Analysis of Impact of Influx of Syrian Refugees on Host Communities, </w:t>
              </w:r>
              <w:r w:rsidRPr="002E2E69">
                <w:rPr>
                  <w:rFonts w:asciiTheme="majorBidi" w:hAnsiTheme="majorBidi" w:cstheme="majorBidi"/>
                  <w:noProof/>
                  <w:lang w:val="en-US"/>
                </w:rPr>
                <w:t>Amman: UNDP.</w:t>
              </w:r>
            </w:p>
            <w:p w14:paraId="7027C57C"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UNHCR, 2018. </w:t>
              </w:r>
              <w:r w:rsidRPr="002E2E69">
                <w:rPr>
                  <w:rFonts w:asciiTheme="majorBidi" w:hAnsiTheme="majorBidi" w:cstheme="majorBidi"/>
                  <w:i/>
                  <w:iCs/>
                  <w:noProof/>
                  <w:lang w:val="en-US"/>
                </w:rPr>
                <w:t xml:space="preserve">UNHCR Jordan Factsheet - February 2018. </w:t>
              </w:r>
              <w:r w:rsidRPr="002E2E69">
                <w:rPr>
                  <w:rFonts w:asciiTheme="majorBidi" w:hAnsiTheme="majorBidi" w:cstheme="majorBidi"/>
                  <w:noProof/>
                  <w:lang w:val="en-US"/>
                </w:rPr>
                <w:t xml:space="preserve">[Online] </w:t>
              </w:r>
              <w:r w:rsidRPr="002E2E69">
                <w:rPr>
                  <w:rFonts w:asciiTheme="majorBidi" w:hAnsiTheme="majorBidi" w:cstheme="majorBidi"/>
                  <w:noProof/>
                  <w:lang w:val="en-US"/>
                </w:rPr>
                <w:br/>
                <w:t xml:space="preserve">Available at: </w:t>
              </w:r>
              <w:r w:rsidRPr="002E2E69">
                <w:rPr>
                  <w:rFonts w:asciiTheme="majorBidi" w:hAnsiTheme="majorBidi" w:cstheme="majorBidi"/>
                  <w:noProof/>
                  <w:u w:val="single"/>
                  <w:lang w:val="en-US"/>
                </w:rPr>
                <w:t>https://reliefweb.int/report/jordan/unhcr-jordan-factsheet-february-2018</w:t>
              </w:r>
              <w:r w:rsidRPr="002E2E69">
                <w:rPr>
                  <w:rFonts w:asciiTheme="majorBidi" w:hAnsiTheme="majorBidi" w:cstheme="majorBidi"/>
                  <w:noProof/>
                  <w:lang w:val="en-US"/>
                </w:rPr>
                <w:br/>
                <w:t>[Accessed 20 3 2019].</w:t>
              </w:r>
            </w:p>
            <w:p w14:paraId="40D0274C"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UNHCR, 2020. </w:t>
              </w:r>
              <w:r w:rsidRPr="002E2E69">
                <w:rPr>
                  <w:rFonts w:asciiTheme="majorBidi" w:hAnsiTheme="majorBidi" w:cstheme="majorBidi"/>
                  <w:i/>
                  <w:iCs/>
                  <w:noProof/>
                  <w:lang w:val="en-US"/>
                </w:rPr>
                <w:t xml:space="preserve">Global Trends in Forced Displacement, </w:t>
              </w:r>
              <w:r w:rsidRPr="002E2E69">
                <w:rPr>
                  <w:rFonts w:asciiTheme="majorBidi" w:hAnsiTheme="majorBidi" w:cstheme="majorBidi"/>
                  <w:noProof/>
                  <w:lang w:val="en-US"/>
                </w:rPr>
                <w:t>s.l.: UNHCR.</w:t>
              </w:r>
            </w:p>
            <w:p w14:paraId="0C807531"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UNHCR, 2021. </w:t>
              </w:r>
              <w:r w:rsidRPr="002E2E69">
                <w:rPr>
                  <w:rFonts w:asciiTheme="majorBidi" w:hAnsiTheme="majorBidi" w:cstheme="majorBidi"/>
                  <w:i/>
                  <w:iCs/>
                  <w:noProof/>
                  <w:lang w:val="en-US"/>
                </w:rPr>
                <w:t xml:space="preserve">Refugee Camps. </w:t>
              </w:r>
              <w:r w:rsidRPr="002E2E69">
                <w:rPr>
                  <w:rFonts w:asciiTheme="majorBidi" w:hAnsiTheme="majorBidi" w:cstheme="majorBidi"/>
                  <w:noProof/>
                  <w:lang w:val="en-US"/>
                </w:rPr>
                <w:t xml:space="preserve">[Online] </w:t>
              </w:r>
              <w:r w:rsidRPr="002E2E69">
                <w:rPr>
                  <w:rFonts w:asciiTheme="majorBidi" w:hAnsiTheme="majorBidi" w:cstheme="majorBidi"/>
                  <w:noProof/>
                  <w:lang w:val="en-US"/>
                </w:rPr>
                <w:br/>
                <w:t xml:space="preserve">Available at: </w:t>
              </w:r>
              <w:r w:rsidRPr="002E2E69">
                <w:rPr>
                  <w:rFonts w:asciiTheme="majorBidi" w:hAnsiTheme="majorBidi" w:cstheme="majorBidi"/>
                  <w:noProof/>
                  <w:u w:val="single"/>
                  <w:lang w:val="en-US"/>
                </w:rPr>
                <w:t>https://www.unrefugees.org/refugee-facts/camps/#:~:text=Refugee%20camps%20are%20temporary%20facilities,to%20war%2C%20persecution%20or%20violence.</w:t>
              </w:r>
              <w:r w:rsidRPr="002E2E69">
                <w:rPr>
                  <w:rFonts w:asciiTheme="majorBidi" w:hAnsiTheme="majorBidi" w:cstheme="majorBidi"/>
                  <w:noProof/>
                  <w:lang w:val="en-US"/>
                </w:rPr>
                <w:br/>
                <w:t>[Accessed 12 02 2022].</w:t>
              </w:r>
            </w:p>
            <w:p w14:paraId="371C7F77"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Wendl, N., 2013. </w:t>
              </w:r>
              <w:r w:rsidRPr="002E2E69">
                <w:rPr>
                  <w:rFonts w:asciiTheme="majorBidi" w:hAnsiTheme="majorBidi" w:cstheme="majorBidi"/>
                  <w:i/>
                  <w:iCs/>
                  <w:noProof/>
                  <w:lang w:val="en-US"/>
                </w:rPr>
                <w:t xml:space="preserve">An Ecology from Absence: In Place of Pruitt-Igoe. </w:t>
              </w:r>
              <w:r w:rsidRPr="002E2E69">
                <w:rPr>
                  <w:rFonts w:asciiTheme="majorBidi" w:hAnsiTheme="majorBidi" w:cstheme="majorBidi"/>
                  <w:noProof/>
                  <w:lang w:val="en-US"/>
                </w:rPr>
                <w:t>Portland, Portland State University.</w:t>
              </w:r>
            </w:p>
            <w:p w14:paraId="5B52C794" w14:textId="77777777" w:rsidR="002E2E69" w:rsidRPr="002E2E69" w:rsidRDefault="002E2E69" w:rsidP="002E2E69">
              <w:pPr>
                <w:pStyle w:val="Bibliography"/>
                <w:rPr>
                  <w:rFonts w:asciiTheme="majorBidi" w:hAnsiTheme="majorBidi" w:cstheme="majorBidi"/>
                  <w:noProof/>
                  <w:lang w:val="en-US"/>
                </w:rPr>
              </w:pPr>
              <w:r w:rsidRPr="002E2E69">
                <w:rPr>
                  <w:rFonts w:asciiTheme="majorBidi" w:hAnsiTheme="majorBidi" w:cstheme="majorBidi"/>
                  <w:noProof/>
                  <w:lang w:val="en-US"/>
                </w:rPr>
                <w:t xml:space="preserve">Zevallos, Z., 2011. </w:t>
              </w:r>
              <w:r w:rsidRPr="002E2E69">
                <w:rPr>
                  <w:rFonts w:asciiTheme="majorBidi" w:hAnsiTheme="majorBidi" w:cstheme="majorBidi"/>
                  <w:i/>
                  <w:iCs/>
                  <w:noProof/>
                  <w:lang w:val="en-US"/>
                </w:rPr>
                <w:t xml:space="preserve">What is Otherness?. </w:t>
              </w:r>
              <w:r w:rsidRPr="002E2E69">
                <w:rPr>
                  <w:rFonts w:asciiTheme="majorBidi" w:hAnsiTheme="majorBidi" w:cstheme="majorBidi"/>
                  <w:noProof/>
                  <w:lang w:val="en-US"/>
                </w:rPr>
                <w:t xml:space="preserve">[Online] </w:t>
              </w:r>
              <w:r w:rsidRPr="002E2E69">
                <w:rPr>
                  <w:rFonts w:asciiTheme="majorBidi" w:hAnsiTheme="majorBidi" w:cstheme="majorBidi"/>
                  <w:noProof/>
                  <w:lang w:val="en-US"/>
                </w:rPr>
                <w:br/>
                <w:t xml:space="preserve">Available at: </w:t>
              </w:r>
              <w:r w:rsidRPr="002E2E69">
                <w:rPr>
                  <w:rFonts w:asciiTheme="majorBidi" w:hAnsiTheme="majorBidi" w:cstheme="majorBidi"/>
                  <w:noProof/>
                  <w:u w:val="single"/>
                  <w:lang w:val="en-US"/>
                </w:rPr>
                <w:t>https://othersociologist.com/otherness-resources/</w:t>
              </w:r>
              <w:r w:rsidRPr="002E2E69">
                <w:rPr>
                  <w:rFonts w:asciiTheme="majorBidi" w:hAnsiTheme="majorBidi" w:cstheme="majorBidi"/>
                  <w:noProof/>
                  <w:lang w:val="en-US"/>
                </w:rPr>
                <w:br/>
                <w:t>[Accessed 6 12 2019].</w:t>
              </w:r>
            </w:p>
            <w:p w14:paraId="5705DD0B" w14:textId="532DD271" w:rsidR="00FD2853" w:rsidRPr="002E2E69" w:rsidRDefault="00FD2853" w:rsidP="002E2E69">
              <w:pPr>
                <w:rPr>
                  <w:rFonts w:asciiTheme="majorBidi" w:hAnsiTheme="majorBidi" w:cstheme="majorBidi"/>
                </w:rPr>
              </w:pPr>
              <w:r w:rsidRPr="002E2E69">
                <w:rPr>
                  <w:rFonts w:asciiTheme="majorBidi" w:hAnsiTheme="majorBidi" w:cstheme="majorBidi"/>
                  <w:b/>
                  <w:bCs/>
                  <w:noProof/>
                </w:rPr>
                <w:fldChar w:fldCharType="end"/>
              </w:r>
            </w:p>
          </w:sdtContent>
        </w:sdt>
      </w:sdtContent>
    </w:sdt>
    <w:p w14:paraId="32982CB0" w14:textId="77777777" w:rsidR="00FD2853" w:rsidRPr="002E2E69" w:rsidRDefault="00FD2853" w:rsidP="00260DFC">
      <w:pPr>
        <w:rPr>
          <w:rFonts w:asciiTheme="majorBidi" w:hAnsiTheme="majorBidi" w:cstheme="majorBidi"/>
        </w:rPr>
      </w:pPr>
    </w:p>
    <w:sectPr w:rsidR="00FD2853" w:rsidRPr="002E2E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D5D2C"/>
    <w:multiLevelType w:val="hybridMultilevel"/>
    <w:tmpl w:val="8CF4D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F06678"/>
    <w:multiLevelType w:val="hybridMultilevel"/>
    <w:tmpl w:val="8BF84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95351"/>
    <w:multiLevelType w:val="hybridMultilevel"/>
    <w:tmpl w:val="122C9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0981587">
    <w:abstractNumId w:val="1"/>
  </w:num>
  <w:num w:numId="2" w16cid:durableId="1529368113">
    <w:abstractNumId w:val="0"/>
  </w:num>
  <w:num w:numId="3" w16cid:durableId="17981434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DFC"/>
    <w:rsid w:val="000B754B"/>
    <w:rsid w:val="00260DFC"/>
    <w:rsid w:val="002E2E69"/>
    <w:rsid w:val="00A766D7"/>
    <w:rsid w:val="00D65B5B"/>
    <w:rsid w:val="00F32EF3"/>
    <w:rsid w:val="00FD28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8567"/>
  <w15:chartTrackingRefBased/>
  <w15:docId w15:val="{4BC3CE2C-151B-4B2F-85F6-7B99C7CB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85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6D7"/>
    <w:pPr>
      <w:ind w:left="720"/>
      <w:contextualSpacing/>
    </w:pPr>
  </w:style>
  <w:style w:type="character" w:customStyle="1" w:styleId="Heading1Char">
    <w:name w:val="Heading 1 Char"/>
    <w:basedOn w:val="DefaultParagraphFont"/>
    <w:link w:val="Heading1"/>
    <w:uiPriority w:val="9"/>
    <w:rsid w:val="00FD2853"/>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FD2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64">
      <w:bodyDiv w:val="1"/>
      <w:marLeft w:val="0"/>
      <w:marRight w:val="0"/>
      <w:marTop w:val="0"/>
      <w:marBottom w:val="0"/>
      <w:divBdr>
        <w:top w:val="none" w:sz="0" w:space="0" w:color="auto"/>
        <w:left w:val="none" w:sz="0" w:space="0" w:color="auto"/>
        <w:bottom w:val="none" w:sz="0" w:space="0" w:color="auto"/>
        <w:right w:val="none" w:sz="0" w:space="0" w:color="auto"/>
      </w:divBdr>
    </w:div>
    <w:div w:id="53938767">
      <w:bodyDiv w:val="1"/>
      <w:marLeft w:val="0"/>
      <w:marRight w:val="0"/>
      <w:marTop w:val="0"/>
      <w:marBottom w:val="0"/>
      <w:divBdr>
        <w:top w:val="none" w:sz="0" w:space="0" w:color="auto"/>
        <w:left w:val="none" w:sz="0" w:space="0" w:color="auto"/>
        <w:bottom w:val="none" w:sz="0" w:space="0" w:color="auto"/>
        <w:right w:val="none" w:sz="0" w:space="0" w:color="auto"/>
      </w:divBdr>
    </w:div>
    <w:div w:id="65107416">
      <w:bodyDiv w:val="1"/>
      <w:marLeft w:val="0"/>
      <w:marRight w:val="0"/>
      <w:marTop w:val="0"/>
      <w:marBottom w:val="0"/>
      <w:divBdr>
        <w:top w:val="none" w:sz="0" w:space="0" w:color="auto"/>
        <w:left w:val="none" w:sz="0" w:space="0" w:color="auto"/>
        <w:bottom w:val="none" w:sz="0" w:space="0" w:color="auto"/>
        <w:right w:val="none" w:sz="0" w:space="0" w:color="auto"/>
      </w:divBdr>
    </w:div>
    <w:div w:id="87628451">
      <w:bodyDiv w:val="1"/>
      <w:marLeft w:val="0"/>
      <w:marRight w:val="0"/>
      <w:marTop w:val="0"/>
      <w:marBottom w:val="0"/>
      <w:divBdr>
        <w:top w:val="none" w:sz="0" w:space="0" w:color="auto"/>
        <w:left w:val="none" w:sz="0" w:space="0" w:color="auto"/>
        <w:bottom w:val="none" w:sz="0" w:space="0" w:color="auto"/>
        <w:right w:val="none" w:sz="0" w:space="0" w:color="auto"/>
      </w:divBdr>
    </w:div>
    <w:div w:id="88041788">
      <w:bodyDiv w:val="1"/>
      <w:marLeft w:val="0"/>
      <w:marRight w:val="0"/>
      <w:marTop w:val="0"/>
      <w:marBottom w:val="0"/>
      <w:divBdr>
        <w:top w:val="none" w:sz="0" w:space="0" w:color="auto"/>
        <w:left w:val="none" w:sz="0" w:space="0" w:color="auto"/>
        <w:bottom w:val="none" w:sz="0" w:space="0" w:color="auto"/>
        <w:right w:val="none" w:sz="0" w:space="0" w:color="auto"/>
      </w:divBdr>
    </w:div>
    <w:div w:id="93789004">
      <w:bodyDiv w:val="1"/>
      <w:marLeft w:val="0"/>
      <w:marRight w:val="0"/>
      <w:marTop w:val="0"/>
      <w:marBottom w:val="0"/>
      <w:divBdr>
        <w:top w:val="none" w:sz="0" w:space="0" w:color="auto"/>
        <w:left w:val="none" w:sz="0" w:space="0" w:color="auto"/>
        <w:bottom w:val="none" w:sz="0" w:space="0" w:color="auto"/>
        <w:right w:val="none" w:sz="0" w:space="0" w:color="auto"/>
      </w:divBdr>
    </w:div>
    <w:div w:id="123622106">
      <w:bodyDiv w:val="1"/>
      <w:marLeft w:val="0"/>
      <w:marRight w:val="0"/>
      <w:marTop w:val="0"/>
      <w:marBottom w:val="0"/>
      <w:divBdr>
        <w:top w:val="none" w:sz="0" w:space="0" w:color="auto"/>
        <w:left w:val="none" w:sz="0" w:space="0" w:color="auto"/>
        <w:bottom w:val="none" w:sz="0" w:space="0" w:color="auto"/>
        <w:right w:val="none" w:sz="0" w:space="0" w:color="auto"/>
      </w:divBdr>
    </w:div>
    <w:div w:id="125634124">
      <w:bodyDiv w:val="1"/>
      <w:marLeft w:val="0"/>
      <w:marRight w:val="0"/>
      <w:marTop w:val="0"/>
      <w:marBottom w:val="0"/>
      <w:divBdr>
        <w:top w:val="none" w:sz="0" w:space="0" w:color="auto"/>
        <w:left w:val="none" w:sz="0" w:space="0" w:color="auto"/>
        <w:bottom w:val="none" w:sz="0" w:space="0" w:color="auto"/>
        <w:right w:val="none" w:sz="0" w:space="0" w:color="auto"/>
      </w:divBdr>
    </w:div>
    <w:div w:id="132524503">
      <w:bodyDiv w:val="1"/>
      <w:marLeft w:val="0"/>
      <w:marRight w:val="0"/>
      <w:marTop w:val="0"/>
      <w:marBottom w:val="0"/>
      <w:divBdr>
        <w:top w:val="none" w:sz="0" w:space="0" w:color="auto"/>
        <w:left w:val="none" w:sz="0" w:space="0" w:color="auto"/>
        <w:bottom w:val="none" w:sz="0" w:space="0" w:color="auto"/>
        <w:right w:val="none" w:sz="0" w:space="0" w:color="auto"/>
      </w:divBdr>
    </w:div>
    <w:div w:id="215627073">
      <w:bodyDiv w:val="1"/>
      <w:marLeft w:val="0"/>
      <w:marRight w:val="0"/>
      <w:marTop w:val="0"/>
      <w:marBottom w:val="0"/>
      <w:divBdr>
        <w:top w:val="none" w:sz="0" w:space="0" w:color="auto"/>
        <w:left w:val="none" w:sz="0" w:space="0" w:color="auto"/>
        <w:bottom w:val="none" w:sz="0" w:space="0" w:color="auto"/>
        <w:right w:val="none" w:sz="0" w:space="0" w:color="auto"/>
      </w:divBdr>
    </w:div>
    <w:div w:id="219707159">
      <w:bodyDiv w:val="1"/>
      <w:marLeft w:val="0"/>
      <w:marRight w:val="0"/>
      <w:marTop w:val="0"/>
      <w:marBottom w:val="0"/>
      <w:divBdr>
        <w:top w:val="none" w:sz="0" w:space="0" w:color="auto"/>
        <w:left w:val="none" w:sz="0" w:space="0" w:color="auto"/>
        <w:bottom w:val="none" w:sz="0" w:space="0" w:color="auto"/>
        <w:right w:val="none" w:sz="0" w:space="0" w:color="auto"/>
      </w:divBdr>
    </w:div>
    <w:div w:id="231160631">
      <w:bodyDiv w:val="1"/>
      <w:marLeft w:val="0"/>
      <w:marRight w:val="0"/>
      <w:marTop w:val="0"/>
      <w:marBottom w:val="0"/>
      <w:divBdr>
        <w:top w:val="none" w:sz="0" w:space="0" w:color="auto"/>
        <w:left w:val="none" w:sz="0" w:space="0" w:color="auto"/>
        <w:bottom w:val="none" w:sz="0" w:space="0" w:color="auto"/>
        <w:right w:val="none" w:sz="0" w:space="0" w:color="auto"/>
      </w:divBdr>
    </w:div>
    <w:div w:id="261685567">
      <w:bodyDiv w:val="1"/>
      <w:marLeft w:val="0"/>
      <w:marRight w:val="0"/>
      <w:marTop w:val="0"/>
      <w:marBottom w:val="0"/>
      <w:divBdr>
        <w:top w:val="none" w:sz="0" w:space="0" w:color="auto"/>
        <w:left w:val="none" w:sz="0" w:space="0" w:color="auto"/>
        <w:bottom w:val="none" w:sz="0" w:space="0" w:color="auto"/>
        <w:right w:val="none" w:sz="0" w:space="0" w:color="auto"/>
      </w:divBdr>
    </w:div>
    <w:div w:id="272245540">
      <w:bodyDiv w:val="1"/>
      <w:marLeft w:val="0"/>
      <w:marRight w:val="0"/>
      <w:marTop w:val="0"/>
      <w:marBottom w:val="0"/>
      <w:divBdr>
        <w:top w:val="none" w:sz="0" w:space="0" w:color="auto"/>
        <w:left w:val="none" w:sz="0" w:space="0" w:color="auto"/>
        <w:bottom w:val="none" w:sz="0" w:space="0" w:color="auto"/>
        <w:right w:val="none" w:sz="0" w:space="0" w:color="auto"/>
      </w:divBdr>
    </w:div>
    <w:div w:id="282032844">
      <w:bodyDiv w:val="1"/>
      <w:marLeft w:val="0"/>
      <w:marRight w:val="0"/>
      <w:marTop w:val="0"/>
      <w:marBottom w:val="0"/>
      <w:divBdr>
        <w:top w:val="none" w:sz="0" w:space="0" w:color="auto"/>
        <w:left w:val="none" w:sz="0" w:space="0" w:color="auto"/>
        <w:bottom w:val="none" w:sz="0" w:space="0" w:color="auto"/>
        <w:right w:val="none" w:sz="0" w:space="0" w:color="auto"/>
      </w:divBdr>
    </w:div>
    <w:div w:id="327296565">
      <w:bodyDiv w:val="1"/>
      <w:marLeft w:val="0"/>
      <w:marRight w:val="0"/>
      <w:marTop w:val="0"/>
      <w:marBottom w:val="0"/>
      <w:divBdr>
        <w:top w:val="none" w:sz="0" w:space="0" w:color="auto"/>
        <w:left w:val="none" w:sz="0" w:space="0" w:color="auto"/>
        <w:bottom w:val="none" w:sz="0" w:space="0" w:color="auto"/>
        <w:right w:val="none" w:sz="0" w:space="0" w:color="auto"/>
      </w:divBdr>
    </w:div>
    <w:div w:id="388962711">
      <w:bodyDiv w:val="1"/>
      <w:marLeft w:val="0"/>
      <w:marRight w:val="0"/>
      <w:marTop w:val="0"/>
      <w:marBottom w:val="0"/>
      <w:divBdr>
        <w:top w:val="none" w:sz="0" w:space="0" w:color="auto"/>
        <w:left w:val="none" w:sz="0" w:space="0" w:color="auto"/>
        <w:bottom w:val="none" w:sz="0" w:space="0" w:color="auto"/>
        <w:right w:val="none" w:sz="0" w:space="0" w:color="auto"/>
      </w:divBdr>
    </w:div>
    <w:div w:id="390034774">
      <w:bodyDiv w:val="1"/>
      <w:marLeft w:val="0"/>
      <w:marRight w:val="0"/>
      <w:marTop w:val="0"/>
      <w:marBottom w:val="0"/>
      <w:divBdr>
        <w:top w:val="none" w:sz="0" w:space="0" w:color="auto"/>
        <w:left w:val="none" w:sz="0" w:space="0" w:color="auto"/>
        <w:bottom w:val="none" w:sz="0" w:space="0" w:color="auto"/>
        <w:right w:val="none" w:sz="0" w:space="0" w:color="auto"/>
      </w:divBdr>
    </w:div>
    <w:div w:id="426314389">
      <w:bodyDiv w:val="1"/>
      <w:marLeft w:val="0"/>
      <w:marRight w:val="0"/>
      <w:marTop w:val="0"/>
      <w:marBottom w:val="0"/>
      <w:divBdr>
        <w:top w:val="none" w:sz="0" w:space="0" w:color="auto"/>
        <w:left w:val="none" w:sz="0" w:space="0" w:color="auto"/>
        <w:bottom w:val="none" w:sz="0" w:space="0" w:color="auto"/>
        <w:right w:val="none" w:sz="0" w:space="0" w:color="auto"/>
      </w:divBdr>
    </w:div>
    <w:div w:id="432357130">
      <w:bodyDiv w:val="1"/>
      <w:marLeft w:val="0"/>
      <w:marRight w:val="0"/>
      <w:marTop w:val="0"/>
      <w:marBottom w:val="0"/>
      <w:divBdr>
        <w:top w:val="none" w:sz="0" w:space="0" w:color="auto"/>
        <w:left w:val="none" w:sz="0" w:space="0" w:color="auto"/>
        <w:bottom w:val="none" w:sz="0" w:space="0" w:color="auto"/>
        <w:right w:val="none" w:sz="0" w:space="0" w:color="auto"/>
      </w:divBdr>
    </w:div>
    <w:div w:id="450243749">
      <w:bodyDiv w:val="1"/>
      <w:marLeft w:val="0"/>
      <w:marRight w:val="0"/>
      <w:marTop w:val="0"/>
      <w:marBottom w:val="0"/>
      <w:divBdr>
        <w:top w:val="none" w:sz="0" w:space="0" w:color="auto"/>
        <w:left w:val="none" w:sz="0" w:space="0" w:color="auto"/>
        <w:bottom w:val="none" w:sz="0" w:space="0" w:color="auto"/>
        <w:right w:val="none" w:sz="0" w:space="0" w:color="auto"/>
      </w:divBdr>
    </w:div>
    <w:div w:id="470711789">
      <w:bodyDiv w:val="1"/>
      <w:marLeft w:val="0"/>
      <w:marRight w:val="0"/>
      <w:marTop w:val="0"/>
      <w:marBottom w:val="0"/>
      <w:divBdr>
        <w:top w:val="none" w:sz="0" w:space="0" w:color="auto"/>
        <w:left w:val="none" w:sz="0" w:space="0" w:color="auto"/>
        <w:bottom w:val="none" w:sz="0" w:space="0" w:color="auto"/>
        <w:right w:val="none" w:sz="0" w:space="0" w:color="auto"/>
      </w:divBdr>
    </w:div>
    <w:div w:id="531112661">
      <w:bodyDiv w:val="1"/>
      <w:marLeft w:val="0"/>
      <w:marRight w:val="0"/>
      <w:marTop w:val="0"/>
      <w:marBottom w:val="0"/>
      <w:divBdr>
        <w:top w:val="none" w:sz="0" w:space="0" w:color="auto"/>
        <w:left w:val="none" w:sz="0" w:space="0" w:color="auto"/>
        <w:bottom w:val="none" w:sz="0" w:space="0" w:color="auto"/>
        <w:right w:val="none" w:sz="0" w:space="0" w:color="auto"/>
      </w:divBdr>
    </w:div>
    <w:div w:id="542593817">
      <w:bodyDiv w:val="1"/>
      <w:marLeft w:val="0"/>
      <w:marRight w:val="0"/>
      <w:marTop w:val="0"/>
      <w:marBottom w:val="0"/>
      <w:divBdr>
        <w:top w:val="none" w:sz="0" w:space="0" w:color="auto"/>
        <w:left w:val="none" w:sz="0" w:space="0" w:color="auto"/>
        <w:bottom w:val="none" w:sz="0" w:space="0" w:color="auto"/>
        <w:right w:val="none" w:sz="0" w:space="0" w:color="auto"/>
      </w:divBdr>
    </w:div>
    <w:div w:id="621883919">
      <w:bodyDiv w:val="1"/>
      <w:marLeft w:val="0"/>
      <w:marRight w:val="0"/>
      <w:marTop w:val="0"/>
      <w:marBottom w:val="0"/>
      <w:divBdr>
        <w:top w:val="none" w:sz="0" w:space="0" w:color="auto"/>
        <w:left w:val="none" w:sz="0" w:space="0" w:color="auto"/>
        <w:bottom w:val="none" w:sz="0" w:space="0" w:color="auto"/>
        <w:right w:val="none" w:sz="0" w:space="0" w:color="auto"/>
      </w:divBdr>
    </w:div>
    <w:div w:id="667293462">
      <w:bodyDiv w:val="1"/>
      <w:marLeft w:val="0"/>
      <w:marRight w:val="0"/>
      <w:marTop w:val="0"/>
      <w:marBottom w:val="0"/>
      <w:divBdr>
        <w:top w:val="none" w:sz="0" w:space="0" w:color="auto"/>
        <w:left w:val="none" w:sz="0" w:space="0" w:color="auto"/>
        <w:bottom w:val="none" w:sz="0" w:space="0" w:color="auto"/>
        <w:right w:val="none" w:sz="0" w:space="0" w:color="auto"/>
      </w:divBdr>
    </w:div>
    <w:div w:id="670958740">
      <w:bodyDiv w:val="1"/>
      <w:marLeft w:val="0"/>
      <w:marRight w:val="0"/>
      <w:marTop w:val="0"/>
      <w:marBottom w:val="0"/>
      <w:divBdr>
        <w:top w:val="none" w:sz="0" w:space="0" w:color="auto"/>
        <w:left w:val="none" w:sz="0" w:space="0" w:color="auto"/>
        <w:bottom w:val="none" w:sz="0" w:space="0" w:color="auto"/>
        <w:right w:val="none" w:sz="0" w:space="0" w:color="auto"/>
      </w:divBdr>
    </w:div>
    <w:div w:id="674066496">
      <w:bodyDiv w:val="1"/>
      <w:marLeft w:val="0"/>
      <w:marRight w:val="0"/>
      <w:marTop w:val="0"/>
      <w:marBottom w:val="0"/>
      <w:divBdr>
        <w:top w:val="none" w:sz="0" w:space="0" w:color="auto"/>
        <w:left w:val="none" w:sz="0" w:space="0" w:color="auto"/>
        <w:bottom w:val="none" w:sz="0" w:space="0" w:color="auto"/>
        <w:right w:val="none" w:sz="0" w:space="0" w:color="auto"/>
      </w:divBdr>
    </w:div>
    <w:div w:id="692152623">
      <w:bodyDiv w:val="1"/>
      <w:marLeft w:val="0"/>
      <w:marRight w:val="0"/>
      <w:marTop w:val="0"/>
      <w:marBottom w:val="0"/>
      <w:divBdr>
        <w:top w:val="none" w:sz="0" w:space="0" w:color="auto"/>
        <w:left w:val="none" w:sz="0" w:space="0" w:color="auto"/>
        <w:bottom w:val="none" w:sz="0" w:space="0" w:color="auto"/>
        <w:right w:val="none" w:sz="0" w:space="0" w:color="auto"/>
      </w:divBdr>
    </w:div>
    <w:div w:id="720715438">
      <w:bodyDiv w:val="1"/>
      <w:marLeft w:val="0"/>
      <w:marRight w:val="0"/>
      <w:marTop w:val="0"/>
      <w:marBottom w:val="0"/>
      <w:divBdr>
        <w:top w:val="none" w:sz="0" w:space="0" w:color="auto"/>
        <w:left w:val="none" w:sz="0" w:space="0" w:color="auto"/>
        <w:bottom w:val="none" w:sz="0" w:space="0" w:color="auto"/>
        <w:right w:val="none" w:sz="0" w:space="0" w:color="auto"/>
      </w:divBdr>
    </w:div>
    <w:div w:id="757754142">
      <w:bodyDiv w:val="1"/>
      <w:marLeft w:val="0"/>
      <w:marRight w:val="0"/>
      <w:marTop w:val="0"/>
      <w:marBottom w:val="0"/>
      <w:divBdr>
        <w:top w:val="none" w:sz="0" w:space="0" w:color="auto"/>
        <w:left w:val="none" w:sz="0" w:space="0" w:color="auto"/>
        <w:bottom w:val="none" w:sz="0" w:space="0" w:color="auto"/>
        <w:right w:val="none" w:sz="0" w:space="0" w:color="auto"/>
      </w:divBdr>
    </w:div>
    <w:div w:id="783772516">
      <w:bodyDiv w:val="1"/>
      <w:marLeft w:val="0"/>
      <w:marRight w:val="0"/>
      <w:marTop w:val="0"/>
      <w:marBottom w:val="0"/>
      <w:divBdr>
        <w:top w:val="none" w:sz="0" w:space="0" w:color="auto"/>
        <w:left w:val="none" w:sz="0" w:space="0" w:color="auto"/>
        <w:bottom w:val="none" w:sz="0" w:space="0" w:color="auto"/>
        <w:right w:val="none" w:sz="0" w:space="0" w:color="auto"/>
      </w:divBdr>
    </w:div>
    <w:div w:id="853883343">
      <w:bodyDiv w:val="1"/>
      <w:marLeft w:val="0"/>
      <w:marRight w:val="0"/>
      <w:marTop w:val="0"/>
      <w:marBottom w:val="0"/>
      <w:divBdr>
        <w:top w:val="none" w:sz="0" w:space="0" w:color="auto"/>
        <w:left w:val="none" w:sz="0" w:space="0" w:color="auto"/>
        <w:bottom w:val="none" w:sz="0" w:space="0" w:color="auto"/>
        <w:right w:val="none" w:sz="0" w:space="0" w:color="auto"/>
      </w:divBdr>
    </w:div>
    <w:div w:id="897787765">
      <w:bodyDiv w:val="1"/>
      <w:marLeft w:val="0"/>
      <w:marRight w:val="0"/>
      <w:marTop w:val="0"/>
      <w:marBottom w:val="0"/>
      <w:divBdr>
        <w:top w:val="none" w:sz="0" w:space="0" w:color="auto"/>
        <w:left w:val="none" w:sz="0" w:space="0" w:color="auto"/>
        <w:bottom w:val="none" w:sz="0" w:space="0" w:color="auto"/>
        <w:right w:val="none" w:sz="0" w:space="0" w:color="auto"/>
      </w:divBdr>
    </w:div>
    <w:div w:id="915699799">
      <w:bodyDiv w:val="1"/>
      <w:marLeft w:val="0"/>
      <w:marRight w:val="0"/>
      <w:marTop w:val="0"/>
      <w:marBottom w:val="0"/>
      <w:divBdr>
        <w:top w:val="none" w:sz="0" w:space="0" w:color="auto"/>
        <w:left w:val="none" w:sz="0" w:space="0" w:color="auto"/>
        <w:bottom w:val="none" w:sz="0" w:space="0" w:color="auto"/>
        <w:right w:val="none" w:sz="0" w:space="0" w:color="auto"/>
      </w:divBdr>
    </w:div>
    <w:div w:id="968167404">
      <w:bodyDiv w:val="1"/>
      <w:marLeft w:val="0"/>
      <w:marRight w:val="0"/>
      <w:marTop w:val="0"/>
      <w:marBottom w:val="0"/>
      <w:divBdr>
        <w:top w:val="none" w:sz="0" w:space="0" w:color="auto"/>
        <w:left w:val="none" w:sz="0" w:space="0" w:color="auto"/>
        <w:bottom w:val="none" w:sz="0" w:space="0" w:color="auto"/>
        <w:right w:val="none" w:sz="0" w:space="0" w:color="auto"/>
      </w:divBdr>
    </w:div>
    <w:div w:id="1013334645">
      <w:bodyDiv w:val="1"/>
      <w:marLeft w:val="0"/>
      <w:marRight w:val="0"/>
      <w:marTop w:val="0"/>
      <w:marBottom w:val="0"/>
      <w:divBdr>
        <w:top w:val="none" w:sz="0" w:space="0" w:color="auto"/>
        <w:left w:val="none" w:sz="0" w:space="0" w:color="auto"/>
        <w:bottom w:val="none" w:sz="0" w:space="0" w:color="auto"/>
        <w:right w:val="none" w:sz="0" w:space="0" w:color="auto"/>
      </w:divBdr>
    </w:div>
    <w:div w:id="1019965319">
      <w:bodyDiv w:val="1"/>
      <w:marLeft w:val="0"/>
      <w:marRight w:val="0"/>
      <w:marTop w:val="0"/>
      <w:marBottom w:val="0"/>
      <w:divBdr>
        <w:top w:val="none" w:sz="0" w:space="0" w:color="auto"/>
        <w:left w:val="none" w:sz="0" w:space="0" w:color="auto"/>
        <w:bottom w:val="none" w:sz="0" w:space="0" w:color="auto"/>
        <w:right w:val="none" w:sz="0" w:space="0" w:color="auto"/>
      </w:divBdr>
    </w:div>
    <w:div w:id="1125198613">
      <w:bodyDiv w:val="1"/>
      <w:marLeft w:val="0"/>
      <w:marRight w:val="0"/>
      <w:marTop w:val="0"/>
      <w:marBottom w:val="0"/>
      <w:divBdr>
        <w:top w:val="none" w:sz="0" w:space="0" w:color="auto"/>
        <w:left w:val="none" w:sz="0" w:space="0" w:color="auto"/>
        <w:bottom w:val="none" w:sz="0" w:space="0" w:color="auto"/>
        <w:right w:val="none" w:sz="0" w:space="0" w:color="auto"/>
      </w:divBdr>
    </w:div>
    <w:div w:id="1137574087">
      <w:bodyDiv w:val="1"/>
      <w:marLeft w:val="0"/>
      <w:marRight w:val="0"/>
      <w:marTop w:val="0"/>
      <w:marBottom w:val="0"/>
      <w:divBdr>
        <w:top w:val="none" w:sz="0" w:space="0" w:color="auto"/>
        <w:left w:val="none" w:sz="0" w:space="0" w:color="auto"/>
        <w:bottom w:val="none" w:sz="0" w:space="0" w:color="auto"/>
        <w:right w:val="none" w:sz="0" w:space="0" w:color="auto"/>
      </w:divBdr>
    </w:div>
    <w:div w:id="1156536150">
      <w:bodyDiv w:val="1"/>
      <w:marLeft w:val="0"/>
      <w:marRight w:val="0"/>
      <w:marTop w:val="0"/>
      <w:marBottom w:val="0"/>
      <w:divBdr>
        <w:top w:val="none" w:sz="0" w:space="0" w:color="auto"/>
        <w:left w:val="none" w:sz="0" w:space="0" w:color="auto"/>
        <w:bottom w:val="none" w:sz="0" w:space="0" w:color="auto"/>
        <w:right w:val="none" w:sz="0" w:space="0" w:color="auto"/>
      </w:divBdr>
    </w:div>
    <w:div w:id="1163857267">
      <w:bodyDiv w:val="1"/>
      <w:marLeft w:val="0"/>
      <w:marRight w:val="0"/>
      <w:marTop w:val="0"/>
      <w:marBottom w:val="0"/>
      <w:divBdr>
        <w:top w:val="none" w:sz="0" w:space="0" w:color="auto"/>
        <w:left w:val="none" w:sz="0" w:space="0" w:color="auto"/>
        <w:bottom w:val="none" w:sz="0" w:space="0" w:color="auto"/>
        <w:right w:val="none" w:sz="0" w:space="0" w:color="auto"/>
      </w:divBdr>
    </w:div>
    <w:div w:id="1181623325">
      <w:bodyDiv w:val="1"/>
      <w:marLeft w:val="0"/>
      <w:marRight w:val="0"/>
      <w:marTop w:val="0"/>
      <w:marBottom w:val="0"/>
      <w:divBdr>
        <w:top w:val="none" w:sz="0" w:space="0" w:color="auto"/>
        <w:left w:val="none" w:sz="0" w:space="0" w:color="auto"/>
        <w:bottom w:val="none" w:sz="0" w:space="0" w:color="auto"/>
        <w:right w:val="none" w:sz="0" w:space="0" w:color="auto"/>
      </w:divBdr>
    </w:div>
    <w:div w:id="1274825065">
      <w:bodyDiv w:val="1"/>
      <w:marLeft w:val="0"/>
      <w:marRight w:val="0"/>
      <w:marTop w:val="0"/>
      <w:marBottom w:val="0"/>
      <w:divBdr>
        <w:top w:val="none" w:sz="0" w:space="0" w:color="auto"/>
        <w:left w:val="none" w:sz="0" w:space="0" w:color="auto"/>
        <w:bottom w:val="none" w:sz="0" w:space="0" w:color="auto"/>
        <w:right w:val="none" w:sz="0" w:space="0" w:color="auto"/>
      </w:divBdr>
    </w:div>
    <w:div w:id="1304965784">
      <w:bodyDiv w:val="1"/>
      <w:marLeft w:val="0"/>
      <w:marRight w:val="0"/>
      <w:marTop w:val="0"/>
      <w:marBottom w:val="0"/>
      <w:divBdr>
        <w:top w:val="none" w:sz="0" w:space="0" w:color="auto"/>
        <w:left w:val="none" w:sz="0" w:space="0" w:color="auto"/>
        <w:bottom w:val="none" w:sz="0" w:space="0" w:color="auto"/>
        <w:right w:val="none" w:sz="0" w:space="0" w:color="auto"/>
      </w:divBdr>
    </w:div>
    <w:div w:id="1311986506">
      <w:bodyDiv w:val="1"/>
      <w:marLeft w:val="0"/>
      <w:marRight w:val="0"/>
      <w:marTop w:val="0"/>
      <w:marBottom w:val="0"/>
      <w:divBdr>
        <w:top w:val="none" w:sz="0" w:space="0" w:color="auto"/>
        <w:left w:val="none" w:sz="0" w:space="0" w:color="auto"/>
        <w:bottom w:val="none" w:sz="0" w:space="0" w:color="auto"/>
        <w:right w:val="none" w:sz="0" w:space="0" w:color="auto"/>
      </w:divBdr>
    </w:div>
    <w:div w:id="1316572664">
      <w:bodyDiv w:val="1"/>
      <w:marLeft w:val="0"/>
      <w:marRight w:val="0"/>
      <w:marTop w:val="0"/>
      <w:marBottom w:val="0"/>
      <w:divBdr>
        <w:top w:val="none" w:sz="0" w:space="0" w:color="auto"/>
        <w:left w:val="none" w:sz="0" w:space="0" w:color="auto"/>
        <w:bottom w:val="none" w:sz="0" w:space="0" w:color="auto"/>
        <w:right w:val="none" w:sz="0" w:space="0" w:color="auto"/>
      </w:divBdr>
    </w:div>
    <w:div w:id="1524175437">
      <w:bodyDiv w:val="1"/>
      <w:marLeft w:val="0"/>
      <w:marRight w:val="0"/>
      <w:marTop w:val="0"/>
      <w:marBottom w:val="0"/>
      <w:divBdr>
        <w:top w:val="none" w:sz="0" w:space="0" w:color="auto"/>
        <w:left w:val="none" w:sz="0" w:space="0" w:color="auto"/>
        <w:bottom w:val="none" w:sz="0" w:space="0" w:color="auto"/>
        <w:right w:val="none" w:sz="0" w:space="0" w:color="auto"/>
      </w:divBdr>
    </w:div>
    <w:div w:id="1619875813">
      <w:bodyDiv w:val="1"/>
      <w:marLeft w:val="0"/>
      <w:marRight w:val="0"/>
      <w:marTop w:val="0"/>
      <w:marBottom w:val="0"/>
      <w:divBdr>
        <w:top w:val="none" w:sz="0" w:space="0" w:color="auto"/>
        <w:left w:val="none" w:sz="0" w:space="0" w:color="auto"/>
        <w:bottom w:val="none" w:sz="0" w:space="0" w:color="auto"/>
        <w:right w:val="none" w:sz="0" w:space="0" w:color="auto"/>
      </w:divBdr>
    </w:div>
    <w:div w:id="1647391877">
      <w:bodyDiv w:val="1"/>
      <w:marLeft w:val="0"/>
      <w:marRight w:val="0"/>
      <w:marTop w:val="0"/>
      <w:marBottom w:val="0"/>
      <w:divBdr>
        <w:top w:val="none" w:sz="0" w:space="0" w:color="auto"/>
        <w:left w:val="none" w:sz="0" w:space="0" w:color="auto"/>
        <w:bottom w:val="none" w:sz="0" w:space="0" w:color="auto"/>
        <w:right w:val="none" w:sz="0" w:space="0" w:color="auto"/>
      </w:divBdr>
    </w:div>
    <w:div w:id="1708338113">
      <w:bodyDiv w:val="1"/>
      <w:marLeft w:val="0"/>
      <w:marRight w:val="0"/>
      <w:marTop w:val="0"/>
      <w:marBottom w:val="0"/>
      <w:divBdr>
        <w:top w:val="none" w:sz="0" w:space="0" w:color="auto"/>
        <w:left w:val="none" w:sz="0" w:space="0" w:color="auto"/>
        <w:bottom w:val="none" w:sz="0" w:space="0" w:color="auto"/>
        <w:right w:val="none" w:sz="0" w:space="0" w:color="auto"/>
      </w:divBdr>
    </w:div>
    <w:div w:id="1801456183">
      <w:bodyDiv w:val="1"/>
      <w:marLeft w:val="0"/>
      <w:marRight w:val="0"/>
      <w:marTop w:val="0"/>
      <w:marBottom w:val="0"/>
      <w:divBdr>
        <w:top w:val="none" w:sz="0" w:space="0" w:color="auto"/>
        <w:left w:val="none" w:sz="0" w:space="0" w:color="auto"/>
        <w:bottom w:val="none" w:sz="0" w:space="0" w:color="auto"/>
        <w:right w:val="none" w:sz="0" w:space="0" w:color="auto"/>
      </w:divBdr>
    </w:div>
    <w:div w:id="1910843840">
      <w:bodyDiv w:val="1"/>
      <w:marLeft w:val="0"/>
      <w:marRight w:val="0"/>
      <w:marTop w:val="0"/>
      <w:marBottom w:val="0"/>
      <w:divBdr>
        <w:top w:val="none" w:sz="0" w:space="0" w:color="auto"/>
        <w:left w:val="none" w:sz="0" w:space="0" w:color="auto"/>
        <w:bottom w:val="none" w:sz="0" w:space="0" w:color="auto"/>
        <w:right w:val="none" w:sz="0" w:space="0" w:color="auto"/>
      </w:divBdr>
    </w:div>
    <w:div w:id="1935238746">
      <w:bodyDiv w:val="1"/>
      <w:marLeft w:val="0"/>
      <w:marRight w:val="0"/>
      <w:marTop w:val="0"/>
      <w:marBottom w:val="0"/>
      <w:divBdr>
        <w:top w:val="none" w:sz="0" w:space="0" w:color="auto"/>
        <w:left w:val="none" w:sz="0" w:space="0" w:color="auto"/>
        <w:bottom w:val="none" w:sz="0" w:space="0" w:color="auto"/>
        <w:right w:val="none" w:sz="0" w:space="0" w:color="auto"/>
      </w:divBdr>
    </w:div>
    <w:div w:id="1998070502">
      <w:bodyDiv w:val="1"/>
      <w:marLeft w:val="0"/>
      <w:marRight w:val="0"/>
      <w:marTop w:val="0"/>
      <w:marBottom w:val="0"/>
      <w:divBdr>
        <w:top w:val="none" w:sz="0" w:space="0" w:color="auto"/>
        <w:left w:val="none" w:sz="0" w:space="0" w:color="auto"/>
        <w:bottom w:val="none" w:sz="0" w:space="0" w:color="auto"/>
        <w:right w:val="none" w:sz="0" w:space="0" w:color="auto"/>
      </w:divBdr>
    </w:div>
    <w:div w:id="2042894894">
      <w:bodyDiv w:val="1"/>
      <w:marLeft w:val="0"/>
      <w:marRight w:val="0"/>
      <w:marTop w:val="0"/>
      <w:marBottom w:val="0"/>
      <w:divBdr>
        <w:top w:val="none" w:sz="0" w:space="0" w:color="auto"/>
        <w:left w:val="none" w:sz="0" w:space="0" w:color="auto"/>
        <w:bottom w:val="none" w:sz="0" w:space="0" w:color="auto"/>
        <w:right w:val="none" w:sz="0" w:space="0" w:color="auto"/>
      </w:divBdr>
    </w:div>
    <w:div w:id="2052653211">
      <w:bodyDiv w:val="1"/>
      <w:marLeft w:val="0"/>
      <w:marRight w:val="0"/>
      <w:marTop w:val="0"/>
      <w:marBottom w:val="0"/>
      <w:divBdr>
        <w:top w:val="none" w:sz="0" w:space="0" w:color="auto"/>
        <w:left w:val="none" w:sz="0" w:space="0" w:color="auto"/>
        <w:bottom w:val="none" w:sz="0" w:space="0" w:color="auto"/>
        <w:right w:val="none" w:sz="0" w:space="0" w:color="auto"/>
      </w:divBdr>
    </w:div>
    <w:div w:id="2059160100">
      <w:bodyDiv w:val="1"/>
      <w:marLeft w:val="0"/>
      <w:marRight w:val="0"/>
      <w:marTop w:val="0"/>
      <w:marBottom w:val="0"/>
      <w:divBdr>
        <w:top w:val="none" w:sz="0" w:space="0" w:color="auto"/>
        <w:left w:val="none" w:sz="0" w:space="0" w:color="auto"/>
        <w:bottom w:val="none" w:sz="0" w:space="0" w:color="auto"/>
        <w:right w:val="none" w:sz="0" w:space="0" w:color="auto"/>
      </w:divBdr>
    </w:div>
    <w:div w:id="2116628434">
      <w:bodyDiv w:val="1"/>
      <w:marLeft w:val="0"/>
      <w:marRight w:val="0"/>
      <w:marTop w:val="0"/>
      <w:marBottom w:val="0"/>
      <w:divBdr>
        <w:top w:val="none" w:sz="0" w:space="0" w:color="auto"/>
        <w:left w:val="none" w:sz="0" w:space="0" w:color="auto"/>
        <w:bottom w:val="none" w:sz="0" w:space="0" w:color="auto"/>
        <w:right w:val="none" w:sz="0" w:space="0" w:color="auto"/>
      </w:divBdr>
    </w:div>
    <w:div w:id="21205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UNH22</b:Tag>
    <b:SourceType>InternetSite</b:SourceType>
    <b:Guid>{595803A6-1A37-4992-901A-793AC8B84375}</b:Guid>
    <b:Title>Refugee Camps</b:Title>
    <b:Year>2021</b:Year>
    <b:Author>
      <b:Author>
        <b:Corporate>UNHCR</b:Corporate>
      </b:Author>
    </b:Author>
    <b:YearAccessed>2022</b:YearAccessed>
    <b:MonthAccessed>02</b:MonthAccessed>
    <b:DayAccessed>12</b:DayAccessed>
    <b:URL>https://www.unrefugees.org/refugee-facts/camps/#:~:text=Refugee%20camps%20are%20temporary%20facilities,to%20war%2C%20persecution%20or%20violence.</b:URL>
    <b:RefOrder>1</b:RefOrder>
  </b:Source>
  <b:Source>
    <b:Tag>UNH18</b:Tag>
    <b:SourceType>InternetSite</b:SourceType>
    <b:Guid>{1C984AE0-A765-4275-BA12-13EC2CD0C3B1}</b:Guid>
    <b:Author>
      <b:Author>
        <b:NameList>
          <b:Person>
            <b:Last>UNHCR</b:Last>
          </b:Person>
        </b:NameList>
      </b:Author>
    </b:Author>
    <b:Title>UNHCR Jordan Factsheet - February 2018</b:Title>
    <b:Year>2018</b:Year>
    <b:YearAccessed>2019</b:YearAccessed>
    <b:MonthAccessed>3</b:MonthAccessed>
    <b:DayAccessed>20</b:DayAccessed>
    <b:URL>https://reliefweb.int/report/jordan/unhcr-jordan-factsheet-february-2018</b:URL>
    <b:RefOrder>3</b:RefOrder>
  </b:Source>
  <b:Source>
    <b:Tag>Chr21</b:Tag>
    <b:SourceType>DocumentFromInternetSite</b:SourceType>
    <b:Guid>{BF946122-CBBB-42F9-BD54-2D6E3D97E5CA}</b:Guid>
    <b:Title>Refugee Camps: From Temporary Settlements to Permanent Dwellings</b:Title>
    <b:Year>2021</b:Year>
    <b:YearAccessed>2022</b:YearAccessed>
    <b:MonthAccessed>02</b:MonthAccessed>
    <b:DayAccessed>12</b:DayAccessed>
    <b:URL>https://www.archdaily.com/940384/refugee-camps-from-temporary-settlements-to-permanent-dwellings</b:URL>
    <b:Author>
      <b:Author>
        <b:NameList>
          <b:Person>
            <b:Last>Harrouk</b:Last>
            <b:First>Christele</b:First>
          </b:Person>
        </b:NameList>
      </b:Author>
    </b:Author>
    <b:Month>07</b:Month>
    <b:Day>26</b:Day>
    <b:RefOrder>4</b:RefOrder>
  </b:Source>
  <b:Source>
    <b:Tag>Syr22</b:Tag>
    <b:SourceType>Report</b:SourceType>
    <b:Guid>{A938DE05-B789-47C3-8F12-FB63339AD96E}</b:Guid>
    <b:Title>SOHR booklet</b:Title>
    <b:Year>2022</b:Year>
    <b:Author>
      <b:Author>
        <b:Corporate>Syrian Observatory for Human Rights</b:Corporate>
      </b:Author>
    </b:Author>
    <b:Publisher>SOHR</b:Publisher>
    <b:RefOrder>5</b:RefOrder>
  </b:Source>
  <b:Source>
    <b:Tag>Abu20</b:Tag>
    <b:SourceType>JournalArticle</b:SourceType>
    <b:Guid>{BFD90B8C-E537-4A28-A1BE-9EF7295A6FAB}</b:Guid>
    <b:Title>Designing refugees’ camps: temporary emergency solutions, or contemporary paradigms of incomplete urban citizenship? Insights from Al Za’atari</b:Title>
    <b:Year>2020</b:Year>
    <b:JournalName>City, Territory and Architecture</b:JournalName>
    <b:Volume>7</b:Volume>
    <b:Issue>12</b:Issue>
    <b:Author>
      <b:Author>
        <b:NameList>
          <b:Person>
            <b:Last>Aburamadan</b:Last>
            <b:First>Rania</b:First>
          </b:Person>
          <b:Person>
            <b:Last>Trillo</b:Last>
            <b:First>Claudia</b:First>
          </b:Person>
          <b:Person>
            <b:Last>Makore</b:Last>
            <b:Middle>Chikomborero Ncube</b:Middle>
            <b:First>Busisiwe</b:First>
          </b:Person>
        </b:NameList>
      </b:Author>
    </b:Author>
    <b:RefOrder>6</b:RefOrder>
  </b:Source>
  <b:Source>
    <b:Tag>Dal18</b:Tag>
    <b:SourceType>JournalArticle</b:SourceType>
    <b:Guid>{69C68F99-CBC4-4375-8E15-84FF7D28F1E9}</b:Guid>
    <b:Title>Planning the Ideal Refugee Camp? A Critical Interrogation of 7 Recent Planning Innovations in Jordan and Germany</b:Title>
    <b:Year>2018</b:Year>
    <b:Author>
      <b:Author>
        <b:NameList>
          <b:Person>
            <b:Last>Dalal</b:Last>
            <b:First>Ayham</b:First>
          </b:Person>
          <b:Person>
            <b:Last>Darweesh</b:Last>
            <b:First>Amer</b:First>
          </b:Person>
          <b:Person>
            <b:Last>Misselwitz</b:Last>
            <b:First>Philip</b:First>
          </b:Person>
          <b:Person>
            <b:Last>Steigemann</b:Last>
            <b:First>Anna</b:First>
          </b:Person>
        </b:NameList>
      </b:Author>
    </b:Author>
    <b:JournalName>Urban Planning</b:JournalName>
    <b:Pages>64-78</b:Pages>
    <b:Volume>3</b:Volume>
    <b:Issue>4</b:Issue>
    <b:RefOrder>7</b:RefOrder>
  </b:Source>
  <b:Source>
    <b:Tag>Gio98</b:Tag>
    <b:SourceType>Book</b:SourceType>
    <b:Guid>{5DC57321-7BD1-4363-AE2E-F8B97FFE55A5}</b:Guid>
    <b:Author>
      <b:Author>
        <b:NameList>
          <b:Person>
            <b:Last>Agamben</b:Last>
            <b:First>Giorgio</b:First>
          </b:Person>
        </b:NameList>
      </b:Author>
    </b:Author>
    <b:Title>Homo Sacer: Sovereign power and bare life</b:Title>
    <b:Year>1998</b:Year>
    <b:City>California</b:City>
    <b:Publisher>Stanford University Press</b:Publisher>
    <b:Edition>1st</b:Edition>
    <b:RefOrder>8</b:RefOrder>
  </b:Source>
  <b:Source>
    <b:Tag>Mic11</b:Tag>
    <b:SourceType>Book</b:SourceType>
    <b:Guid>{F1FB67F4-A177-43C7-9DD9-F6713D54559E}</b:Guid>
    <b:Title>Managing the undesirables: Refugeecamps and humanitarian government</b:Title>
    <b:Year>2011</b:Year>
    <b:Author>
      <b:Author>
        <b:NameList>
          <b:Person>
            <b:Last>Agier</b:Last>
            <b:First>Michel</b:First>
          </b:Person>
        </b:NameList>
      </b:Author>
    </b:Author>
    <b:City>Cambridge</b:City>
    <b:Publisher>Polity Press</b:Publisher>
    <b:Edition>1st</b:Edition>
    <b:RefOrder>9</b:RefOrder>
  </b:Source>
  <b:Source>
    <b:Tag>Han51</b:Tag>
    <b:SourceType>Book</b:SourceType>
    <b:Guid>{658DFF7E-AD4A-452F-9586-E30B078614BA}</b:Guid>
    <b:Author>
      <b:Author>
        <b:NameList>
          <b:Person>
            <b:Last>Arendt</b:Last>
            <b:First>Hannah</b:First>
          </b:Person>
        </b:NameList>
      </b:Author>
    </b:Author>
    <b:Title>The origins of totalitarianis</b:Title>
    <b:Year>1951</b:Year>
    <b:City>New York</b:City>
    <b:Publisher>Harcourt, Brace &amp; World</b:Publisher>
    <b:Edition>1st</b:Edition>
    <b:RefOrder>10</b:RefOrder>
  </b:Source>
  <b:Source>
    <b:Tag>Dal14</b:Tag>
    <b:SourceType>Report</b:SourceType>
    <b:Guid>{DD83E14E-D295-48D1-A903-35D6DD615908}</b:Guid>
    <b:Title>Camp Cities between Planning and Practice: Mapping the Urbanisation of Zaatari Camp</b:Title>
    <b:Year>2014</b:Year>
    <b:Author>
      <b:Author>
        <b:NameList>
          <b:Person>
            <b:Last>Dalal</b:Last>
            <b:First>Ayham</b:First>
          </b:Person>
        </b:NameList>
      </b:Author>
    </b:Author>
    <b:Publisher>University of Stuttgart</b:Publisher>
    <b:City>Stuttgart</b:City>
    <b:RefOrder>11</b:RefOrder>
  </b:Source>
  <b:Source>
    <b:Tag>Sam21</b:Tag>
    <b:SourceType>JournalArticle</b:SourceType>
    <b:Guid>{2166C37F-BFEF-4DC6-8FE0-49D015219539}</b:Guid>
    <b:Title> Acts of Spatial Violation: The Politics of Space-Making inside the Palestinian Refugee Camp</b:Title>
    <b:Year>2021</b:Year>
    <b:Author>
      <b:Author>
        <b:NameList>
          <b:Person>
            <b:Last>Maqusi</b:Last>
            <b:First>Samar</b:First>
          </b:Person>
        </b:NameList>
      </b:Author>
    </b:Author>
    <b:JournalName>ARENA Journal of Architectural Research</b:JournalName>
    <b:Volume>6</b:Volume>
    <b:Issue>1</b:Issue>
    <b:RefOrder>12</b:RefOrder>
  </b:Source>
  <b:Source>
    <b:Tag>Rom14</b:Tag>
    <b:SourceType>JournalArticle</b:SourceType>
    <b:Guid>{310D6E8F-053B-4909-9EC8-9A67841F2C3F}</b:Guid>
    <b:Author>
      <b:Author>
        <b:NameList>
          <b:Person>
            <b:Last>Sanyal</b:Last>
            <b:First>Romola</b:First>
          </b:Person>
        </b:NameList>
      </b:Author>
    </b:Author>
    <b:Title> Urbanizing refuge: Interrogating spaces of displacement</b:Title>
    <b:JournalName>International Journal of Urban and Regional Research</b:JournalName>
    <b:Year>2014</b:Year>
    <b:Pages>558–572</b:Pages>
    <b:Volume>38</b:Volume>
    <b:Issue>2</b:Issue>
    <b:RefOrder>13</b:RefOrder>
  </b:Source>
  <b:Source>
    <b:Tag>Mic02</b:Tag>
    <b:SourceType>JournalArticle</b:SourceType>
    <b:Guid>{5612B4D2-7695-4ADE-B83A-424D558F5FF1}</b:Guid>
    <b:Title>Between War and City: Towards an Urban Anthropology of Refugee Camps</b:Title>
    <b:Year>2002</b:Year>
    <b:Author>
      <b:Author>
        <b:NameList>
          <b:Person>
            <b:Last>Agier</b:Last>
            <b:First>Michel</b:First>
          </b:Person>
        </b:NameList>
      </b:Author>
    </b:Author>
    <b:JournalName>Ethnography</b:JournalName>
    <b:Pages>317-341</b:Pages>
    <b:Volume>3</b:Volume>
    <b:Issue>3</b:Issue>
    <b:RefOrder>14</b:RefOrder>
  </b:Source>
  <b:Source>
    <b:Tag>Fou07</b:Tag>
    <b:SourceType>BookSection</b:SourceType>
    <b:Guid>{EACFAFAB-B605-4466-BE86-C9CCFAC09BE9}</b:Guid>
    <b:Title>Security, territory, population</b:Title>
    <b:Year>2007</b:Year>
    <b:Author>
      <b:Author>
        <b:NameList>
          <b:Person>
            <b:Last>Foucault</b:Last>
            <b:First>Michel</b:First>
          </b:Person>
        </b:NameList>
      </b:Author>
      <b:Editor>
        <b:NameList>
          <b:Person>
            <b:Last>Senellart</b:Last>
            <b:First>M.</b:First>
          </b:Person>
          <b:Person>
            <b:Last>Ewald</b:Last>
            <b:First>F.</b:First>
          </b:Person>
          <b:Person>
            <b:Last>Fontant</b:Last>
            <b:First>A.</b:First>
          </b:Person>
          <b:Person>
            <b:Last>Davidson</b:Last>
            <b:First>A.</b:First>
          </b:Person>
        </b:NameList>
      </b:Editor>
    </b:Author>
    <b:City>Basingstoke</b:City>
    <b:Publisher>Palgrave Macmillan</b:Publisher>
    <b:BookTitle>Lectures at the College de France, 1977–78</b:BookTitle>
    <b:RefOrder>15</b:RefOrder>
  </b:Source>
  <b:Source>
    <b:Tag>Jam04</b:Tag>
    <b:SourceType>Misc</b:SourceType>
    <b:Guid>{72147A6F-395E-461B-97C9-304E5EC749B0}</b:Guid>
    <b:Title>Towards a rationalisation of the construction of refugee camps (Unpublished Master’s dissertation)</b:Title>
    <b:Year>2004</b:Year>
    <b:City>Leuven </b:City>
    <b:Publisher>Faculty of Architecture, KU Leuven</b:Publisher>
    <b:Author>
      <b:Author>
        <b:NameList>
          <b:Person>
            <b:Last>Kennedy</b:Last>
            <b:First>James</b:First>
          </b:Person>
        </b:NameList>
      </b:Author>
    </b:Author>
    <b:RefOrder>16</b:RefOrder>
  </b:Source>
  <b:Source>
    <b:Tag>Jam08</b:Tag>
    <b:SourceType>Misc</b:SourceType>
    <b:Guid>{10EC2150-B24A-4575-981B-4B4DB582F241}</b:Guid>
    <b:Author>
      <b:Author>
        <b:NameList>
          <b:Person>
            <b:Last>Kennedy</b:Last>
            <b:First>James</b:First>
          </b:Person>
        </b:NameList>
      </b:Author>
    </b:Author>
    <b:Title>Structures for the displaced: Service and identity in refugee settlements (Unpublished Doctoral dissertation)</b:Title>
    <b:Year>2008</b:Year>
    <b:City>Delft </b:City>
    <b:Publisher>Faculty of Architecture, TU Delft</b:Publisher>
    <b:RefOrder>17</b:RefOrder>
  </b:Source>
  <b:Source>
    <b:Tag>Man07</b:Tag>
    <b:SourceType>Report</b:SourceType>
    <b:Guid>{D9070B05-C28C-4514-9B73-E4D7BA951C24}</b:Guid>
    <b:Title>Refugee camps in Chad: planning strategies and the architect's involvement in the humanitarian dilemma</b:Title>
    <b:Year>2007</b:Year>
    <b:City>Geneva</b:City>
    <b:Publisher>UNHCR</b:Publisher>
    <b:Author>
      <b:Author>
        <b:NameList>
          <b:Person>
            <b:Last>Herz</b:Last>
            <b:First>Manuel</b:First>
          </b:Person>
        </b:NameList>
      </b:Author>
    </b:Author>
    <b:RefOrder>18</b:RefOrder>
  </b:Source>
  <b:Source>
    <b:Tag>UNH201</b:Tag>
    <b:SourceType>Report</b:SourceType>
    <b:Guid>{F5A3249D-033D-42B3-8134-356E577CEEBE}</b:Guid>
    <b:Author>
      <b:Author>
        <b:Corporate>UNHCR</b:Corporate>
      </b:Author>
    </b:Author>
    <b:Title>Global Trends in Forced Displacement</b:Title>
    <b:Year>2020</b:Year>
    <b:Publisher>UNHCR</b:Publisher>
    <b:RefOrder>26</b:RefOrder>
  </b:Source>
  <b:Source>
    <b:Tag>Aff14</b:Tag>
    <b:SourceType>Report</b:SourceType>
    <b:Guid>{0AF5FA24-A2ED-473F-8BD8-813A17E67B86}</b:Guid>
    <b:Title>Zaatari: The Instant City</b:Title>
    <b:Year>2014</b:Year>
    <b:Author>
      <b:Author>
        <b:Corporate>Affordable Housing Institute</b:Corporate>
      </b:Author>
    </b:Author>
    <b:Publisher>Affordable Housing Institute</b:Publisher>
    <b:City>Boston</b:City>
    <b:RefOrder>27</b:RefOrder>
  </b:Source>
  <b:Source>
    <b:Tag>Luk17</b:Tag>
    <b:SourceType>DocumentFromInternetSite</b:SourceType>
    <b:Guid>{B20B391A-8F22-46B4-9D0F-DC65D0D5BC80}</b:Guid>
    <b:Title>AD Classics: Pruitt-Igoe Housing Project / Minoru Yamasaki</b:Title>
    <b:Year>2017</b:Year>
    <b:Author>
      <b:Author>
        <b:NameList>
          <b:Person>
            <b:Last>Fiederer</b:Last>
            <b:First>Luke</b:First>
          </b:Person>
        </b:NameList>
      </b:Author>
    </b:Author>
    <b:Month>5</b:Month>
    <b:Day>15</b:Day>
    <b:YearAccessed>2021</b:YearAccessed>
    <b:MonthAccessed>1</b:MonthAccessed>
    <b:DayAccessed>26</b:DayAccessed>
    <b:URL>https://www.archdaily.com/870685/ad-classics-pruitt-igoe-housing-project-minoru-yamasaki-st-louis-usa-modernism</b:URL>
    <b:RefOrder>19</b:RefOrder>
  </b:Source>
  <b:Source>
    <b:Tag>Kat91</b:Tag>
    <b:SourceType>JournalArticle</b:SourceType>
    <b:Guid>{3F270C16-76D5-45C1-AD6E-89AA1AD9A82B}</b:Guid>
    <b:Title>The Pruitt-Igoe Myth</b:Title>
    <b:Year>1991</b:Year>
    <b:Author>
      <b:Author>
        <b:NameList>
          <b:Person>
            <b:Last>Bristol</b:Last>
            <b:First>Katharine</b:First>
          </b:Person>
        </b:NameList>
      </b:Author>
    </b:Author>
    <b:JournalName>Journal of Architectural Education</b:JournalName>
    <b:Pages>163-17</b:Pages>
    <b:Volume>44</b:Volume>
    <b:Issue>3</b:Issue>
    <b:RefOrder>20</b:RefOrder>
  </b:Source>
  <b:Source>
    <b:Tag>Nor13</b:Tag>
    <b:SourceType>ConferenceProceedings</b:SourceType>
    <b:Guid>{DCE8A434-9C40-4065-B29C-C64BC9FE10CA}</b:Guid>
    <b:Title>An Ecology from Absence: In Place of Pruitt-Igoe</b:Title>
    <b:Year>2013</b:Year>
    <b:City>Portland</b:City>
    <b:Publisher>Portland State University</b:Publisher>
    <b:Author>
      <b:Author>
        <b:NameList>
          <b:Person>
            <b:Last>Wendl</b:Last>
            <b:First>Nora</b:First>
          </b:Person>
        </b:NameList>
      </b:Author>
    </b:Author>
    <b:RefOrder>21</b:RefOrder>
  </b:Source>
  <b:Source>
    <b:Tag>Ali85</b:Tag>
    <b:SourceType>Book</b:SourceType>
    <b:Guid>{9B697243-6DF6-42F4-B840-682967D797DB}</b:Guid>
    <b:Title>Utopia on Trial: Vision and Reality in Planned Housing</b:Title>
    <b:Year>1985</b:Year>
    <b:Author>
      <b:Author>
        <b:NameList>
          <b:Person>
            <b:Last>Coleman</b:Last>
            <b:First>Alice</b:First>
          </b:Person>
        </b:NameList>
      </b:Author>
    </b:Author>
    <b:Publisher>Longwood Pr Ltd</b:Publisher>
    <b:Edition>1</b:Edition>
    <b:RefOrder>22</b:RefOrder>
  </b:Source>
  <b:Source>
    <b:Tag>Jan61</b:Tag>
    <b:SourceType>Book</b:SourceType>
    <b:Guid>{9ECBE8CA-FFED-40E8-BF6F-94F9D83080C3}</b:Guid>
    <b:Author>
      <b:Author>
        <b:NameList>
          <b:Person>
            <b:Last>Jacobs</b:Last>
            <b:First>Jane</b:First>
          </b:Person>
        </b:NameList>
      </b:Author>
    </b:Author>
    <b:Title>The Death and Life of Great American Cities</b:Title>
    <b:Year>1961</b:Year>
    <b:City>New York</b:City>
    <b:Publisher>Random House</b:Publisher>
    <b:Edition>1</b:Edition>
    <b:RefOrder>23</b:RefOrder>
  </b:Source>
  <b:Source>
    <b:Tag>Pau87</b:Tag>
    <b:SourceType>JournalArticle</b:SourceType>
    <b:Guid>{2E59F872-0EA3-4C8C-B58D-D009A3A418E4}</b:Guid>
    <b:Title>Poverty and depressed estates: A critique of Utopia on trial</b:Title>
    <b:Year>1987</b:Year>
    <b:Author>
      <b:Author>
        <b:NameList>
          <b:Person>
            <b:Last>Spicker</b:Last>
            <b:First>Paul</b:First>
          </b:Person>
        </b:NameList>
      </b:Author>
    </b:Author>
    <b:JournalName>Housing Studies</b:JournalName>
    <b:Pages>283-292</b:Pages>
    <b:Volume>2</b:Volume>
    <b:Issue>4</b:Issue>
    <b:RefOrder>24</b:RefOrder>
  </b:Source>
  <b:Source>
    <b:Tag>Hab141</b:Tag>
    <b:SourceType>Book</b:SourceType>
    <b:Guid>{ADE8DDB6-C396-4E70-B6B5-4AE8F0C005D9}</b:Guid>
    <b:Title>Conversations With Form: A Workbook For Students Of Architecture</b:Title>
    <b:Year>2014</b:Year>
    <b:Author>
      <b:Author>
        <b:NameList>
          <b:Person>
            <b:Last>Habraken</b:Last>
            <b:First>N. John</b:First>
          </b:Person>
          <b:Person>
            <b:Last>Mignucci</b:Last>
            <b:First>Andrés</b:First>
          </b:Person>
          <b:Person>
            <b:Last>Teicher</b:Last>
            <b:First>Jonathan</b:First>
          </b:Person>
        </b:NameList>
      </b:Author>
    </b:Author>
    <b:City>New York</b:City>
    <b:Publisher>Routledge</b:Publisher>
    <b:Edition>1st</b:Edition>
    <b:RefOrder>25</b:RefOrder>
  </b:Source>
  <b:Source>
    <b:Tag>Osc72</b:Tag>
    <b:SourceType>Book</b:SourceType>
    <b:Guid>{10E58436-4120-44C1-9B1F-2AE746EC032B}</b:Guid>
    <b:Title>Defensible Space: Crime Prevention Through Urban Design</b:Title>
    <b:Year>1972</b:Year>
    <b:Publisher>Macmillan Publishing</b:Publisher>
    <b:Author>
      <b:Author>
        <b:NameList>
          <b:Person>
            <b:Last>Newman</b:Last>
            <b:First>Oscar</b:First>
          </b:Person>
        </b:NameList>
      </b:Author>
    </b:Author>
    <b:Edition>1</b:Edition>
    <b:RefOrder>28</b:RefOrder>
  </b:Source>
  <b:Source>
    <b:Tag>Rob06</b:Tag>
    <b:SourceType>Book</b:SourceType>
    <b:Guid>{C3B17DD8-1812-4384-9A4A-CFACBF13F91A}</b:Guid>
    <b:Title>Barcelona and Modernity: Picasso, Gaudí, Miró, Dalí</b:Title>
    <b:Year>2006</b:Year>
    <b:Publisher>Yale University Press</b:Publisher>
    <b:Edition>1</b:Edition>
    <b:Author>
      <b:Author>
        <b:NameList>
          <b:Person>
            <b:Last>Robinson</b:Last>
            <b:First>William</b:First>
          </b:Person>
          <b:Person>
            <b:Last>Falgàs</b:Last>
            <b:First>Jordi</b:First>
          </b:Person>
          <b:Person>
            <b:Last>Bellon Lord </b:Last>
            <b:First>Carmen</b:First>
          </b:Person>
        </b:NameList>
      </b:Author>
    </b:Author>
    <b:RefOrder>29</b:RefOrder>
  </b:Source>
  <b:Source>
    <b:Tag>Ram13</b:Tag>
    <b:SourceType>JournalArticle</b:SourceType>
    <b:Guid>{78D29FF0-E459-4F6B-8190-3AD615FFAA12}</b:Guid>
    <b:Title>Neoliberal urban transformations in the Arab city</b:Title>
    <b:Year>2013</b:Year>
    <b:Author>
      <b:Author>
        <b:NameList>
          <b:Person>
            <b:Last>Daher</b:Last>
            <b:First>Rami</b:First>
          </b:Person>
        </b:NameList>
      </b:Author>
    </b:Author>
    <b:JournalName>Environnement Urbain / Urban Environment</b:JournalName>
    <b:Volume>7</b:Volume>
    <b:RefOrder>30</b:RefOrder>
  </b:Source>
  <b:Source>
    <b:Tag>Mor13</b:Tag>
    <b:SourceType>Book</b:SourceType>
    <b:Guid>{EE2E62A8-26EF-4FF4-9603-ECB2A3CDD1E7}</b:Guid>
    <b:Title>Individuality and Modernity in Berlin: Self and Society from Weimar to the Wall (New Studies in European History)</b:Title>
    <b:Year>2013</b:Year>
    <b:Author>
      <b:Author>
        <b:NameList>
          <b:Person>
            <b:Last>Föllmer</b:Last>
            <b:First>Moritz</b:First>
          </b:Person>
        </b:NameList>
      </b:Author>
    </b:Author>
    <b:Publisher>Cambridge University Press</b:Publisher>
    <b:Edition>1</b:Edition>
    <b:RefOrder>31</b:RefOrder>
  </b:Source>
  <b:Source>
    <b:Tag>Jon12</b:Tag>
    <b:SourceType>JournalArticle</b:SourceType>
    <b:Guid>{795C657D-F6CC-435A-9C01-A7310C9E76B0}</b:Guid>
    <b:Author>
      <b:Author>
        <b:NameList>
          <b:Person>
            <b:Last>Rokem</b:Last>
            <b:First>Jonathan</b:First>
          </b:Person>
        </b:NameList>
      </b:Author>
    </b:Author>
    <b:Title>Politics and Conflict in a Contested City: Urban Planning in Jerusalem under Israeli Rule</b:Title>
    <b:JournalName>Bulletin du Centre de recherche français à Jérusalem [Online]</b:JournalName>
    <b:Year>2012</b:Year>
    <b:Volume>23</b:Volume>
    <b:RefOrder>32</b:RefOrder>
  </b:Source>
  <b:Source>
    <b:Tag>Ter70</b:Tag>
    <b:SourceType>JournalArticle</b:SourceType>
    <b:Guid>{DB0A5392-E5BA-4F70-B2E8-CBB4E9C20D4A}</b:Guid>
    <b:Title>The effect of the built environment on human behaviour</b:Title>
    <b:Year>1970</b:Year>
    <b:Author>
      <b:Author>
        <b:NameList>
          <b:Person>
            <b:Last>Lee</b:Last>
            <b:First>Terence</b:First>
          </b:Person>
        </b:NameList>
      </b:Author>
    </b:Author>
    <b:JournalName>International Journal of Environmental Studies</b:JournalName>
    <b:Pages>307-314</b:Pages>
    <b:Volume>1</b:Volume>
    <b:RefOrder>33</b:RefOrder>
  </b:Source>
  <b:Source>
    <b:Tag>Zul11</b:Tag>
    <b:SourceType>DocumentFromInternetSite</b:SourceType>
    <b:Guid>{BE6A21BC-2D84-43AF-AF91-C696C4768289}</b:Guid>
    <b:Author>
      <b:Author>
        <b:NameList>
          <b:Person>
            <b:Last>Zevallos</b:Last>
            <b:First>Zuleyka</b:First>
          </b:Person>
        </b:NameList>
      </b:Author>
    </b:Author>
    <b:Title>What is Otherness?</b:Title>
    <b:Year>2011</b:Year>
    <b:Month>10</b:Month>
    <b:Day>14</b:Day>
    <b:YearAccessed>2019</b:YearAccessed>
    <b:MonthAccessed>12</b:MonthAccessed>
    <b:DayAccessed>6</b:DayAccessed>
    <b:URL>https://othersociologist.com/otherness-resources/</b:URL>
    <b:RefOrder>34</b:RefOrder>
  </b:Source>
  <b:Source>
    <b:Tag>Hen74</b:Tag>
    <b:SourceType>Book</b:SourceType>
    <b:Guid>{6859DA5B-785A-4EBF-A581-B2097C466AB4}</b:Guid>
    <b:Title>The Production of Space</b:Title>
    <b:Year>1974</b:Year>
    <b:Author>
      <b:Author>
        <b:NameList>
          <b:Person>
            <b:Last>Lefebvre</b:Last>
            <b:First>Henri</b:First>
          </b:Person>
        </b:NameList>
      </b:Author>
    </b:Author>
    <b:City>Oxford</b:City>
    <b:Publisher>Blackwell Publishing</b:Publisher>
    <b:Edition>1st</b:Edition>
    <b:RefOrder>35</b:RefOrder>
  </b:Source>
  <b:Source>
    <b:Tag>Dav73</b:Tag>
    <b:SourceType>Book</b:SourceType>
    <b:Guid>{BA66E40C-2966-4BBD-9A31-A49CF2EBAA3B}</b:Guid>
    <b:Author>
      <b:Author>
        <b:NameList>
          <b:Person>
            <b:Last>Harvey</b:Last>
            <b:First>David</b:First>
          </b:Person>
        </b:NameList>
      </b:Author>
    </b:Author>
    <b:Title>Social Justice and the City</b:Title>
    <b:Year>1973</b:Year>
    <b:City>Georgia</b:City>
    <b:Publisher>University of Georgia Press</b:Publisher>
    <b:Edition>1st</b:Edition>
    <b:RefOrder>36</b:RefOrder>
  </b:Source>
  <b:Source>
    <b:Tag>Ant02</b:Tag>
    <b:SourceType>InternetSite</b:SourceType>
    <b:Guid>{69E1CAC7-F7B8-4C68-AAD6-5276052FE997}</b:Guid>
    <b:Author>
      <b:Author>
        <b:NameList>
          <b:Person>
            <b:Last>Richmond</b:Last>
            <b:First>Anthony</b:First>
          </b:Person>
        </b:NameList>
      </b:Author>
    </b:Author>
    <b:Title>Social Exclusion: Belonging and Not Belonging in the World System</b:Title>
    <b:Year>2002</b:Year>
    <b:YearAccessed>2019</b:YearAccessed>
    <b:MonthAccessed>4</b:MonthAccessed>
    <b:DayAccessed>1</b:DayAccessed>
    <b:URL>https://refuge.journals.yorku.ca/index.php/refuge/article/viewFile/21282/19953</b:URL>
    <b:RefOrder>37</b:RefOrder>
  </b:Source>
  <b:Source>
    <b:Tag>Zvi18</b:Tag>
    <b:SourceType>InternetSite</b:SourceType>
    <b:Guid>{7E0F3F63-5A45-481F-95E1-B329C2D9BDA7}</b:Guid>
    <b:Author>
      <b:Author>
        <b:NameList>
          <b:Person>
            <b:Last>Bar'el</b:Last>
            <b:First>Zvi</b:First>
          </b:Person>
        </b:NameList>
      </b:Author>
    </b:Author>
    <b:Title>In Jordan, Massive Refugee Influx and Inequality Raise Questions of Identity</b:Title>
    <b:Year>2018</b:Year>
    <b:YearAccessed>2019</b:YearAccessed>
    <b:MonthAccessed>4</b:MonthAccessed>
    <b:DayAccessed>1</b:DayAccessed>
    <b:URL>https://www.haaretz.com/middle-east-news/jordan/.premium-in-jordan-massive-refugee-influx-raises-questions-of-identity-1.6008848</b:URL>
    <b:RefOrder>38</b:RefOrder>
  </b:Source>
  <b:Source>
    <b:Tag>Til19</b:Tag>
    <b:SourceType>Report</b:SourceType>
    <b:Guid>{11E83C44-87AF-4854-A476-974176EE429D}</b:Guid>
    <b:Title>The living conditions of Syrian refugees in Jordan</b:Title>
    <b:Year>2019</b:Year>
    <b:Publisher>FAFO</b:Publisher>
    <b:City>Amman</b:City>
    <b:Author>
      <b:Author>
        <b:NameList>
          <b:Person>
            <b:Last>Tiltnes</b:Last>
            <b:First>Åge</b:First>
          </b:Person>
          <b:Person>
            <b:Last>Zhang</b:Last>
            <b:First>Huafeng</b:First>
          </b:Person>
          <b:Person>
            <b:Last>Pedersen</b:Last>
            <b:First>Jon</b:First>
          </b:Person>
        </b:NameList>
      </b:Author>
    </b:Author>
    <b:RefOrder>39</b:RefOrder>
  </b:Source>
  <b:Source>
    <b:Tag>NRC18</b:Tag>
    <b:SourceType>Report</b:SourceType>
    <b:Guid>{783EFF65-5F63-45DF-B59C-6136FB8840AD}</b:Guid>
    <b:Author>
      <b:Author>
        <b:Corporate>NRC</b:Corporate>
      </b:Author>
    </b:Author>
    <b:Title>Refugee Housing Market in Jordan</b:Title>
    <b:Year>2018</b:Year>
    <b:Publisher>NRC</b:Publisher>
    <b:City>Amman</b:City>
    <b:RefOrder>40</b:RefOrder>
  </b:Source>
  <b:Source>
    <b:Tag>UND14</b:Tag>
    <b:SourceType>Report</b:SourceType>
    <b:Guid>{40A49BA3-C164-46F5-8263-4623F16C7640}</b:Guid>
    <b:Author>
      <b:Author>
        <b:Corporate>UNDP</b:Corporate>
      </b:Author>
    </b:Author>
    <b:Title>Analysis of Impact of Influx of Syrian Refugees on Host Communities</b:Title>
    <b:Year>2014</b:Year>
    <b:Publisher>UNDP</b:Publisher>
    <b:City>Amman</b:City>
    <b:RefOrder>41</b:RefOrder>
  </b:Source>
  <b:Source>
    <b:Tag>Dup17</b:Tag>
    <b:SourceType>InternetSite</b:SourceType>
    <b:Guid>{530B52BA-3AC0-4793-AB85-08CD73B0EA65}</b:Guid>
    <b:Title>Refugees reshape Jordan’s urban landscape</b:Title>
    <b:Year>2017</b:Year>
    <b:JournalName>The Jordan Times</b:JournalName>
    <b:Author>
      <b:Author>
        <b:NameList>
          <b:Person>
            <b:Last>Dupire</b:Last>
            <b:First>Camille</b:First>
          </b:Person>
        </b:NameList>
      </b:Author>
    </b:Author>
    <b:YearAccessed>2019</b:YearAccessed>
    <b:MonthAccessed>04</b:MonthAccessed>
    <b:DayAccessed>01</b:DayAccessed>
    <b:URL>http://www.jordantimes.com/news/local/refugees-reshape-jordan%E2%80%99s-urban-landscape-%E2%80%94-report</b:URL>
    <b:RefOrder>42</b:RefOrder>
  </b:Source>
  <b:Source>
    <b:Tag>Nas14</b:Tag>
    <b:SourceType>JournalArticle</b:SourceType>
    <b:Guid>{737962E4-298D-4099-842B-43C4420DBFBD}</b:Guid>
    <b:Author>
      <b:Author>
        <b:NameList>
          <b:Person>
            <b:Last>Abourahme</b:Last>
            <b:First>Nasser</b:First>
          </b:Person>
        </b:NameList>
      </b:Author>
    </b:Author>
    <b:Title>Assembling and Spilling-Over: Towards an ‘Ethnography of Cement' in a Palestinian Refugee Camp</b:Title>
    <b:JournalName>International Journal of Urban and Regional Research</b:JournalName>
    <b:Year>2014</b:Year>
    <b:Pages>200-217</b:Pages>
    <b:Volume>39</b:Volume>
    <b:Issue>2</b:Issue>
    <b:RefOrder>43</b:RefOrder>
  </b:Source>
  <b:Source>
    <b:Tag>Bre17</b:Tag>
    <b:SourceType>JournalArticle</b:SourceType>
    <b:Guid>{01A44D1D-8C4F-4CDC-8A35-8CCD4A7F3DFF}</b:Guid>
    <b:Title>Refugee settlements and sustainable planning</b:Title>
    <b:Year>2017</b:Year>
    <b:Author>
      <b:Author>
        <b:NameList>
          <b:Person>
            <b:Last>Moore</b:Last>
            <b:First>Brett</b:First>
          </b:Person>
        </b:NameList>
      </b:Author>
    </b:Author>
    <b:JournalName>Forced Migration Review</b:JournalName>
    <b:Pages>5-7</b:Pages>
    <b:Issue>55</b:Issue>
    <b:RefOrder>2</b:RefOrder>
  </b:Source>
</b:Sources>
</file>

<file path=customXml/itemProps1.xml><?xml version="1.0" encoding="utf-8"?>
<ds:datastoreItem xmlns:ds="http://schemas.openxmlformats.org/officeDocument/2006/customXml" ds:itemID="{90B24E05-0262-4162-8736-1A6CF053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2573</Words>
  <Characters>14669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Marji</dc:creator>
  <cp:keywords/>
  <dc:description/>
  <cp:lastModifiedBy>Noor Marji</cp:lastModifiedBy>
  <cp:revision>2</cp:revision>
  <dcterms:created xsi:type="dcterms:W3CDTF">2022-08-01T17:17:00Z</dcterms:created>
  <dcterms:modified xsi:type="dcterms:W3CDTF">2022-08-01T18:11:00Z</dcterms:modified>
</cp:coreProperties>
</file>